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7"/>
        <w:gridCol w:w="229"/>
        <w:gridCol w:w="6292"/>
      </w:tblGrid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Источник вакансии</w:t>
            </w:r>
          </w:p>
        </w:tc>
        <w:tc>
          <w:tcPr>
            <w:tcW w:w="3194" w:type="pct"/>
            <w:gridSpan w:val="2"/>
          </w:tcPr>
          <w:p w:rsidR="00CD1EFE" w:rsidRPr="00F51C8A" w:rsidRDefault="00CD1EFE" w:rsidP="00F51C8A">
            <w:pPr>
              <w:ind w:firstLine="34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Министерство природных ресурсов и охраны окружающей среды Удмуртской Республики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194" w:type="pct"/>
            <w:gridSpan w:val="2"/>
          </w:tcPr>
          <w:p w:rsidR="00CD1EFE" w:rsidRPr="00F51C8A" w:rsidRDefault="00CD1EFE" w:rsidP="00F51C8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F51C8A">
              <w:rPr>
                <w:b/>
                <w:sz w:val="24"/>
                <w:szCs w:val="24"/>
              </w:rPr>
              <w:t xml:space="preserve">Консультант отдела </w:t>
            </w:r>
            <w:r w:rsidR="00FF4014" w:rsidRPr="00F51C8A">
              <w:rPr>
                <w:b/>
                <w:sz w:val="24"/>
                <w:szCs w:val="24"/>
              </w:rPr>
              <w:t xml:space="preserve"> экологического надзора и надзора в области охраны населения и территорий от чрезвычайных ситуаций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Группа и категория должностей</w:t>
            </w:r>
          </w:p>
        </w:tc>
        <w:tc>
          <w:tcPr>
            <w:tcW w:w="3194" w:type="pct"/>
            <w:gridSpan w:val="2"/>
          </w:tcPr>
          <w:p w:rsidR="00CD1EFE" w:rsidRPr="00F51C8A" w:rsidRDefault="00CD1EFE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Ведущая группа должностей категории «специалисты»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3194" w:type="pct"/>
            <w:gridSpan w:val="2"/>
            <w:vAlign w:val="center"/>
          </w:tcPr>
          <w:p w:rsidR="00CD1EFE" w:rsidRPr="00F51C8A" w:rsidRDefault="00FF4014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3194" w:type="pct"/>
            <w:gridSpan w:val="2"/>
            <w:vAlign w:val="center"/>
          </w:tcPr>
          <w:p w:rsidR="00CD1EFE" w:rsidRPr="00F51C8A" w:rsidRDefault="00F51C8A" w:rsidP="00F51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F4014" w:rsidRPr="00F51C8A">
              <w:rPr>
                <w:sz w:val="24"/>
                <w:szCs w:val="24"/>
              </w:rPr>
              <w:t>егулирование в области охраны окружающей среды</w:t>
            </w:r>
            <w:r w:rsidR="00FF4014" w:rsidRPr="00F51C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3194" w:type="pct"/>
            <w:gridSpan w:val="2"/>
          </w:tcPr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осуществляет своевременное и качественное рассмотрение запросов и обращений граждан, общественных объединений, организаций, территориальных подразделений федеральных органов исполнительной власти, государственных органов Удмуртской Республики и органов местного самоуправления в Удмуртской Республике по вопросам, относящимся к компетенции деятельности отдела;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осуществляет в установленном законодательством порядке проверки соблюдения требований законодательства в области охраны окружающей среды юридическими и физическими лицами на территории Удмуртской Республики за исключением деятельности с использованием  объектов, подлежащих федеральному государственному экологическому надзору;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  осуществляет в установленном законодательством порядке проверки соблюдения требований законодательства в области защиты населения и территорий от чрезвычайных ситуаций природного и техногенного характера, на объектах, подлежащих региональному государственному надзору в области защиты населения и территорий от чрезвычайных ситуаций регионального, межмуниципального и муниципального характера;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 разъясняет нарушителям законодательства в области охраны окружающей среды, в области защиты населения и территорий от чрезвычайных ситуаций природного и техногенного характера их права и обязанности;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 принимает меры по предотвращению и устранению экологических правонарушений и их негативных последствий, привлекает в установленном порядке юридических и физических лиц к административной ответственности за нарушение законодательства в области охраны окружающей среды на территории Удмуртской Республики в пределах компетенции отдела;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принимает меры по предотвращению и устранению правонарушений в области защиты населения и территорий от чрезвычайных ситуаций природного и техногенного характера в пределах компетенции отдела;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участвует </w:t>
            </w:r>
            <w:proofErr w:type="gramStart"/>
            <w:r w:rsidRPr="00F51C8A">
              <w:rPr>
                <w:sz w:val="24"/>
                <w:szCs w:val="24"/>
              </w:rPr>
              <w:t>в подготовке материалов для обращения в суд с требованием об ограничении</w:t>
            </w:r>
            <w:proofErr w:type="gramEnd"/>
            <w:r w:rsidRPr="00F51C8A">
              <w:rPr>
                <w:sz w:val="24"/>
                <w:szCs w:val="24"/>
              </w:rPr>
              <w:t xml:space="preserve">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среды, предъявлении исков о возмещении вреда окружающей среде, причиненного в результате нарушения законодательства в </w:t>
            </w:r>
            <w:r w:rsidRPr="00F51C8A">
              <w:rPr>
                <w:sz w:val="24"/>
                <w:szCs w:val="24"/>
              </w:rPr>
              <w:lastRenderedPageBreak/>
              <w:t>области охраны окружающей среды;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составляет по результатам контрольных мероприятий акты проверок, выносит предписания по устранению выявленных нарушений;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 составляет протоколы об административных правонарушениях;</w:t>
            </w:r>
          </w:p>
          <w:p w:rsidR="00FF4014" w:rsidRPr="00F51C8A" w:rsidRDefault="00FF4014" w:rsidP="00F51C8A">
            <w:pPr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suppressAutoHyphens/>
              <w:ind w:left="0"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обеспечивает рассмотрение в установленном порядке, предусмотренном законодательством РФ, дел об административных правонарушениях в пределах компетенции отдела;</w:t>
            </w:r>
          </w:p>
          <w:p w:rsidR="00CD1EFE" w:rsidRPr="00F51C8A" w:rsidRDefault="00FF4014" w:rsidP="00F51C8A">
            <w:pPr>
              <w:tabs>
                <w:tab w:val="left" w:pos="459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в установленном федеральным законодательством порядке контролирует плату за негативное воздействие на окружающую среду  по объектам хозяйственной и иной деятельности, за исключением объектов, подлежащих федеральному государственному экологическому надзору</w:t>
            </w:r>
            <w:r w:rsidR="00CD1EFE" w:rsidRPr="00F51C8A">
              <w:rPr>
                <w:sz w:val="24"/>
                <w:szCs w:val="24"/>
              </w:rPr>
              <w:t>.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1C8A">
              <w:rPr>
                <w:rFonts w:eastAsia="Calibri"/>
                <w:sz w:val="24"/>
                <w:szCs w:val="24"/>
              </w:rPr>
              <w:lastRenderedPageBreak/>
              <w:t>Должностные права</w:t>
            </w:r>
          </w:p>
        </w:tc>
        <w:tc>
          <w:tcPr>
            <w:tcW w:w="3194" w:type="pct"/>
            <w:gridSpan w:val="2"/>
          </w:tcPr>
          <w:p w:rsidR="00FF4014" w:rsidRPr="00F51C8A" w:rsidRDefault="00F51C8A" w:rsidP="00F51C8A">
            <w:pPr>
              <w:autoSpaceDE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- </w:t>
            </w:r>
            <w:r w:rsidR="00FF4014" w:rsidRPr="00F51C8A">
              <w:rPr>
                <w:rFonts w:eastAsia="Arial"/>
                <w:sz w:val="24"/>
                <w:szCs w:val="24"/>
              </w:rPr>
      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      </w:r>
          </w:p>
          <w:p w:rsidR="00FF4014" w:rsidRPr="00F51C8A" w:rsidRDefault="00FF4014" w:rsidP="00F51C8A">
            <w:pPr>
              <w:autoSpaceDE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F51C8A">
              <w:rPr>
                <w:sz w:val="24"/>
                <w:szCs w:val="24"/>
              </w:rPr>
              <w:t xml:space="preserve">- </w:t>
            </w:r>
            <w:r w:rsidRPr="00F51C8A">
              <w:rPr>
                <w:rFonts w:eastAsia="Arial"/>
                <w:sz w:val="24"/>
                <w:szCs w:val="24"/>
              </w:rPr>
              <w:t>беспрепятственно по предъявлении служебного удостоверения и копии приказа о проведении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</w:t>
            </w:r>
            <w:proofErr w:type="gramEnd"/>
            <w:r w:rsidRPr="00F51C8A">
              <w:rPr>
                <w:rFonts w:eastAsia="Arial"/>
                <w:sz w:val="24"/>
                <w:szCs w:val="24"/>
              </w:rPr>
              <w:t xml:space="preserve"> мероприятия по контролю;</w:t>
            </w:r>
          </w:p>
          <w:p w:rsidR="00FF4014" w:rsidRPr="00F51C8A" w:rsidRDefault="00FF4014" w:rsidP="00F51C8A">
            <w:pPr>
              <w:autoSpaceDE w:val="0"/>
              <w:ind w:firstLine="317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- </w:t>
            </w:r>
            <w:r w:rsidRPr="00F51C8A">
              <w:rPr>
                <w:rFonts w:eastAsia="Arial"/>
                <w:sz w:val="24"/>
                <w:szCs w:val="24"/>
              </w:rPr>
      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окружающей среде;</w:t>
            </w:r>
          </w:p>
          <w:p w:rsidR="00FF4014" w:rsidRPr="00F51C8A" w:rsidRDefault="00FF4014" w:rsidP="00F51C8A">
            <w:pPr>
              <w:autoSpaceDE w:val="0"/>
              <w:ind w:firstLine="317"/>
              <w:jc w:val="both"/>
              <w:rPr>
                <w:sz w:val="24"/>
                <w:szCs w:val="24"/>
              </w:rPr>
            </w:pPr>
            <w:r w:rsidRPr="00F51C8A">
              <w:rPr>
                <w:rFonts w:eastAsia="Arial"/>
                <w:sz w:val="24"/>
                <w:szCs w:val="24"/>
              </w:rPr>
      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      </w:r>
          </w:p>
          <w:p w:rsidR="00CD1EFE" w:rsidRPr="00F51C8A" w:rsidRDefault="00FF4014" w:rsidP="00F51C8A">
            <w:pPr>
              <w:pStyle w:val="a4"/>
              <w:ind w:firstLine="317"/>
              <w:rPr>
                <w:szCs w:val="24"/>
              </w:rPr>
            </w:pPr>
            <w:r w:rsidRPr="00F51C8A">
              <w:rPr>
                <w:rFonts w:eastAsia="Arial"/>
                <w:szCs w:val="24"/>
              </w:rPr>
              <w:t>-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</w:t>
            </w:r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1C8A">
              <w:rPr>
                <w:rFonts w:eastAsia="Calibri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  <w:p w:rsidR="00CD1EFE" w:rsidRPr="00F51C8A" w:rsidRDefault="00CD1EFE" w:rsidP="000106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9C4CA8" w:rsidRPr="00F51C8A" w:rsidRDefault="00F51C8A" w:rsidP="00F51C8A">
            <w:pPr>
              <w:tabs>
                <w:tab w:val="left" w:pos="60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4CA8" w:rsidRPr="00F51C8A">
              <w:rPr>
                <w:sz w:val="24"/>
                <w:szCs w:val="24"/>
              </w:rPr>
              <w:t>несоблюдение установленного порядка осуществления регионального государственного экологического надзора,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характера;</w:t>
            </w:r>
          </w:p>
          <w:p w:rsidR="00CD1EFE" w:rsidRPr="00F51C8A" w:rsidRDefault="009C4CA8" w:rsidP="00F51C8A">
            <w:pPr>
              <w:tabs>
                <w:tab w:val="left" w:pos="600"/>
              </w:tabs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F51C8A">
              <w:rPr>
                <w:sz w:val="24"/>
                <w:szCs w:val="24"/>
              </w:rPr>
              <w:t xml:space="preserve">-  неисполнение или ненадлежащее исполнение возложенных на него должностных обязанностей, </w:t>
            </w:r>
            <w:r w:rsidRPr="00F51C8A">
              <w:rPr>
                <w:sz w:val="24"/>
                <w:szCs w:val="24"/>
              </w:rPr>
              <w:lastRenderedPageBreak/>
              <w:t xml:space="preserve">обусловленных Положением о Министерстве, </w:t>
            </w:r>
            <w:r w:rsidRPr="00F51C8A">
              <w:rPr>
                <w:rFonts w:eastAsia="Courier New"/>
                <w:sz w:val="24"/>
                <w:szCs w:val="24"/>
              </w:rPr>
              <w:t xml:space="preserve">административным регламентом </w:t>
            </w:r>
            <w:r w:rsidRPr="00F51C8A">
              <w:rPr>
                <w:rFonts w:eastAsia="Arial"/>
                <w:sz w:val="24"/>
                <w:szCs w:val="24"/>
              </w:rPr>
              <w:t>Министерства природных ресурсов и охраны окружающей среды Удмуртской Республики по исполнению государственной функции «Осуществление государственного надзора в области охраны окружающей среды (государственного экологического надзора) на объектах хозяйственной и иной деятельности независимо от формы собственности, находящихся на территории Удмуртской Республики, подлежащих государственному экологическому надзору, за исключением</w:t>
            </w:r>
            <w:proofErr w:type="gramEnd"/>
            <w:r w:rsidRPr="00F51C8A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F51C8A">
              <w:rPr>
                <w:rFonts w:eastAsia="Arial"/>
                <w:sz w:val="24"/>
                <w:szCs w:val="24"/>
              </w:rPr>
              <w:t>объектов хозяйственной и иной деятельности, подлежащих федеральному государственному экологическому надзору», а также а</w:t>
            </w:r>
            <w:r w:rsidRPr="00F51C8A">
              <w:rPr>
                <w:rFonts w:eastAsia="Arial"/>
                <w:color w:val="000000"/>
                <w:sz w:val="24"/>
                <w:szCs w:val="24"/>
                <w:highlight w:val="white"/>
              </w:rPr>
              <w:t xml:space="preserve">дминистративным </w:t>
            </w:r>
            <w:r w:rsidRPr="00F51C8A">
              <w:rPr>
                <w:rStyle w:val="a3"/>
                <w:rFonts w:eastAsia="Arial"/>
                <w:color w:val="000000"/>
                <w:sz w:val="24"/>
                <w:szCs w:val="24"/>
                <w:highlight w:val="white"/>
              </w:rPr>
              <w:t>регламентом</w:t>
            </w:r>
            <w:r w:rsidRPr="00F51C8A">
              <w:rPr>
                <w:rFonts w:eastAsia="Arial"/>
                <w:color w:val="000000"/>
                <w:sz w:val="24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F51C8A">
              <w:rPr>
                <w:sz w:val="24"/>
                <w:szCs w:val="24"/>
              </w:rPr>
              <w:t>, а также задачами и функциями Отдела;</w:t>
            </w:r>
            <w:proofErr w:type="gramEnd"/>
          </w:p>
        </w:tc>
      </w:tr>
      <w:tr w:rsidR="00CD1EFE" w:rsidRPr="00FF77B5" w:rsidTr="00FF77B5">
        <w:tc>
          <w:tcPr>
            <w:tcW w:w="1806" w:type="pct"/>
          </w:tcPr>
          <w:p w:rsidR="00CD1EFE" w:rsidRPr="00F51C8A" w:rsidRDefault="00CD1EFE" w:rsidP="000106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51C8A">
              <w:rPr>
                <w:rFonts w:eastAsia="Calibri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3194" w:type="pct"/>
            <w:gridSpan w:val="2"/>
          </w:tcPr>
          <w:p w:rsidR="009C4CA8" w:rsidRPr="00F51C8A" w:rsidRDefault="009C4CA8" w:rsidP="00F51C8A">
            <w:pPr>
              <w:pStyle w:val="ConsPlusDocList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результативности:</w:t>
            </w:r>
          </w:p>
          <w:p w:rsidR="009C4CA8" w:rsidRPr="00F51C8A" w:rsidRDefault="009C4CA8" w:rsidP="00F51C8A">
            <w:pPr>
              <w:pStyle w:val="ConsPlusDocLi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8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отдельных административных процедур (действий) в сроки, предусмотренные </w:t>
            </w:r>
            <w:r w:rsidRPr="00F51C8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административным регламентом </w:t>
            </w: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охраны окружающей среды Удмуртской Республики по исполнению государственной функции «Осуществление государственного надзора в области охраны окружающей среды (государственного экологического надзора) на объектах хозяйственной и иной деятельности независимо от формы собственности, находящихся на территории Удмуртской Республики, подлежащих государственному экологическому надзору, за исключением объектов хозяйственной и иной деятельности</w:t>
            </w:r>
            <w:proofErr w:type="gramEnd"/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, подлежащих федеральному государственному экологическому надзору», а также а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дминистративным </w:t>
            </w:r>
            <w:r w:rsidRPr="00F51C8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регламентом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CA8" w:rsidRPr="00F51C8A" w:rsidRDefault="009C4CA8" w:rsidP="00F51C8A">
            <w:pPr>
              <w:pStyle w:val="ConsPlusDocLi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принятия решений, не соответствующих критериям принятия решений, предусмотренным в </w:t>
            </w:r>
            <w:r w:rsidRPr="00F51C8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административном регламентом </w:t>
            </w: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охраны окружающей среды Удмуртской Республики по исполнению государственной функции «Осуществление государственного надзора в области охраны окружающей среды (государственного экологического надзора) на объектах хозяйственной и иной деятельности независимо от формы собственности, находящихся на территории Удмуртской Республики, подлежащих государственному экологическому надзору, за исключением объектов хозяйственной</w:t>
            </w:r>
            <w:proofErr w:type="gramEnd"/>
            <w:r w:rsidRPr="00F51C8A">
              <w:rPr>
                <w:rFonts w:ascii="Times New Roman" w:hAnsi="Times New Roman" w:cs="Times New Roman"/>
                <w:sz w:val="24"/>
                <w:szCs w:val="24"/>
              </w:rPr>
              <w:t xml:space="preserve"> и иной деятельности, подлежащих </w:t>
            </w:r>
            <w:r w:rsidRPr="00F5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федеральному государственному экологическому надзору», а также </w:t>
            </w:r>
            <w:proofErr w:type="gramStart"/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дминистративном</w:t>
            </w:r>
            <w:proofErr w:type="gramEnd"/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51C8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регламентом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</w:t>
            </w:r>
            <w:r w:rsidRPr="00F51C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 области защиты населения и территорий от чрезвычайных ситуаций регионального, межмуниципального и муниципального характера»</w:t>
            </w: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EFE" w:rsidRPr="00F51C8A" w:rsidRDefault="009C4CA8" w:rsidP="00F51C8A">
            <w:pPr>
              <w:pStyle w:val="ConsPlusDocLis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отсутствие случаев истребования от заявителя документов и сведений, которые Министерство обязано получить посредством межведомственного информационного взаимодействия.</w:t>
            </w:r>
          </w:p>
          <w:p w:rsidR="009C4CA8" w:rsidRPr="00F51C8A" w:rsidRDefault="009C4CA8" w:rsidP="00F51C8A">
            <w:pPr>
              <w:ind w:firstLine="317"/>
              <w:jc w:val="both"/>
              <w:rPr>
                <w:sz w:val="24"/>
                <w:szCs w:val="24"/>
                <w:lang w:eastAsia="zh-CN" w:bidi="hi-IN"/>
              </w:rPr>
            </w:pPr>
            <w:r w:rsidRPr="00F51C8A">
              <w:rPr>
                <w:sz w:val="24"/>
                <w:szCs w:val="24"/>
                <w:lang w:eastAsia="zh-CN" w:bidi="hi-IN"/>
              </w:rPr>
              <w:t>Показатели эффективности:</w:t>
            </w:r>
          </w:p>
          <w:p w:rsidR="009C4CA8" w:rsidRPr="00F51C8A" w:rsidRDefault="009C4CA8" w:rsidP="00F51C8A">
            <w:pPr>
              <w:ind w:firstLine="317"/>
              <w:jc w:val="both"/>
              <w:rPr>
                <w:sz w:val="24"/>
                <w:szCs w:val="24"/>
                <w:lang w:eastAsia="zh-CN" w:bidi="hi-IN"/>
              </w:rPr>
            </w:pPr>
            <w:r w:rsidRPr="00F51C8A">
              <w:rPr>
                <w:sz w:val="24"/>
                <w:szCs w:val="24"/>
              </w:rPr>
              <w:t xml:space="preserve">отсутствие обоснованных жалоб заявителей на решения и действия (бездействие) гражданского служащего при осуществлении контрольных и надзорных функций. </w:t>
            </w:r>
          </w:p>
        </w:tc>
      </w:tr>
      <w:tr w:rsidR="00CD1EFE" w:rsidRPr="00FF77B5" w:rsidTr="00FF4014">
        <w:tc>
          <w:tcPr>
            <w:tcW w:w="5000" w:type="pct"/>
            <w:gridSpan w:val="3"/>
          </w:tcPr>
          <w:p w:rsidR="00CD1EFE" w:rsidRPr="00F51C8A" w:rsidRDefault="00CD1EFE" w:rsidP="00F51C8A">
            <w:pPr>
              <w:pStyle w:val="a4"/>
              <w:rPr>
                <w:szCs w:val="24"/>
              </w:rPr>
            </w:pPr>
            <w:r w:rsidRPr="00F51C8A">
              <w:rPr>
                <w:szCs w:val="24"/>
              </w:rPr>
              <w:lastRenderedPageBreak/>
              <w:t>Квалификационные требования, предъявляемые к должности: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 уровню профессионального образования,  специальности, направлению подготовки</w:t>
            </w:r>
          </w:p>
        </w:tc>
        <w:tc>
          <w:tcPr>
            <w:tcW w:w="3082" w:type="pct"/>
          </w:tcPr>
          <w:p w:rsidR="00CD1EFE" w:rsidRPr="00F51C8A" w:rsidRDefault="00F51C8A" w:rsidP="00F51C8A">
            <w:pPr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bCs/>
                <w:sz w:val="24"/>
                <w:szCs w:val="24"/>
              </w:rPr>
              <w:t>Наличие высшего образования по специальности</w:t>
            </w:r>
            <w:r>
              <w:rPr>
                <w:bCs/>
                <w:sz w:val="24"/>
                <w:szCs w:val="24"/>
              </w:rPr>
              <w:t>, направлению подготовки:</w:t>
            </w:r>
            <w:r w:rsidRPr="00F51C8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9C4CA8" w:rsidRPr="00F51C8A">
              <w:rPr>
                <w:bCs/>
                <w:sz w:val="24"/>
                <w:szCs w:val="24"/>
              </w:rPr>
              <w:t>«Химия», «Биология», «Зоология», «Ботаника», «Биохимия», «Гидрология», «Океанология», «Почвоведение», «Экология», «Природопользование», «</w:t>
            </w:r>
            <w:proofErr w:type="spellStart"/>
            <w:r w:rsidR="009C4CA8" w:rsidRPr="00F51C8A">
              <w:rPr>
                <w:bCs/>
                <w:sz w:val="24"/>
                <w:szCs w:val="24"/>
              </w:rPr>
              <w:t>Биоэкология</w:t>
            </w:r>
            <w:proofErr w:type="spellEnd"/>
            <w:r w:rsidR="009C4CA8" w:rsidRPr="00F51C8A">
              <w:rPr>
                <w:bCs/>
                <w:sz w:val="24"/>
                <w:szCs w:val="24"/>
              </w:rPr>
              <w:t xml:space="preserve">», «Геоэкология», «Водные биоресурсы и </w:t>
            </w:r>
            <w:proofErr w:type="spellStart"/>
            <w:r w:rsidR="009C4CA8" w:rsidRPr="00F51C8A">
              <w:rPr>
                <w:bCs/>
                <w:sz w:val="24"/>
                <w:szCs w:val="24"/>
              </w:rPr>
              <w:t>аквакультура</w:t>
            </w:r>
            <w:proofErr w:type="spellEnd"/>
            <w:r w:rsidR="009C4CA8" w:rsidRPr="00F51C8A">
              <w:rPr>
                <w:bCs/>
                <w:sz w:val="24"/>
                <w:szCs w:val="24"/>
              </w:rPr>
              <w:t xml:space="preserve">», «Агрохимия и </w:t>
            </w:r>
            <w:proofErr w:type="spellStart"/>
            <w:r w:rsidR="009C4CA8" w:rsidRPr="00F51C8A">
              <w:rPr>
                <w:bCs/>
                <w:sz w:val="24"/>
                <w:szCs w:val="24"/>
              </w:rPr>
              <w:t>агропочвоведение</w:t>
            </w:r>
            <w:proofErr w:type="spellEnd"/>
            <w:r w:rsidR="009C4CA8" w:rsidRPr="00F51C8A">
              <w:rPr>
                <w:bCs/>
                <w:sz w:val="24"/>
                <w:szCs w:val="24"/>
              </w:rPr>
              <w:t>», «Агроэкология», «</w:t>
            </w:r>
            <w:r w:rsidR="009C4CA8" w:rsidRPr="00F51C8A">
              <w:rPr>
                <w:rFonts w:eastAsia="Calibri"/>
                <w:bCs/>
                <w:sz w:val="24"/>
                <w:szCs w:val="24"/>
              </w:rPr>
              <w:t xml:space="preserve">Охрана окружающей среды и рациональное использование природных ресурсов», </w:t>
            </w:r>
            <w:r w:rsidR="009C4CA8" w:rsidRPr="00F51C8A">
              <w:rPr>
                <w:bCs/>
                <w:sz w:val="24"/>
                <w:szCs w:val="24"/>
              </w:rPr>
              <w:t xml:space="preserve">«Лесное и лесопарковое хозяйство», </w:t>
            </w:r>
            <w:r w:rsidR="009C4CA8" w:rsidRPr="00F51C8A">
              <w:rPr>
                <w:rFonts w:eastAsia="Calibri"/>
                <w:bCs/>
                <w:sz w:val="24"/>
                <w:szCs w:val="24"/>
              </w:rPr>
              <w:t xml:space="preserve"> «Инженерная защита окружающей среды», «Водные ресурсы и водопользование», «Природоохранное обустройство территорий», «Юриспруденция» 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</w:t>
            </w:r>
            <w:proofErr w:type="gramEnd"/>
            <w:r w:rsidR="009C4CA8" w:rsidRPr="00F51C8A">
              <w:rPr>
                <w:rFonts w:eastAsia="Calibri"/>
                <w:bCs/>
                <w:sz w:val="24"/>
                <w:szCs w:val="24"/>
              </w:rPr>
              <w:t xml:space="preserve"> (специальности), </w:t>
            </w:r>
            <w:proofErr w:type="gramStart"/>
            <w:r w:rsidR="009C4CA8" w:rsidRPr="00F51C8A">
              <w:rPr>
                <w:rFonts w:eastAsia="Calibri"/>
                <w:bCs/>
                <w:sz w:val="24"/>
                <w:szCs w:val="24"/>
              </w:rPr>
              <w:t>указанному</w:t>
            </w:r>
            <w:proofErr w:type="gramEnd"/>
            <w:r w:rsidR="009C4CA8" w:rsidRPr="00F51C8A">
              <w:rPr>
                <w:rFonts w:eastAsia="Calibri"/>
                <w:bCs/>
                <w:sz w:val="24"/>
                <w:szCs w:val="24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к стажу </w:t>
            </w:r>
            <w:r w:rsidRPr="00F51C8A">
              <w:rPr>
                <w:rFonts w:eastAsia="Calibri"/>
                <w:sz w:val="24"/>
                <w:szCs w:val="24"/>
              </w:rPr>
              <w:t>гражданской службы или работы по специальности</w:t>
            </w:r>
          </w:p>
        </w:tc>
        <w:tc>
          <w:tcPr>
            <w:tcW w:w="3082" w:type="pct"/>
          </w:tcPr>
          <w:p w:rsidR="00CD1EFE" w:rsidRPr="00F51C8A" w:rsidRDefault="00CD1EFE" w:rsidP="00F51C8A">
            <w:pPr>
              <w:ind w:firstLine="459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CD1EFE" w:rsidRPr="00FF77B5" w:rsidTr="00FF4014">
        <w:tc>
          <w:tcPr>
            <w:tcW w:w="5000" w:type="pct"/>
            <w:gridSpan w:val="3"/>
          </w:tcPr>
          <w:p w:rsidR="00CD1EFE" w:rsidRPr="00F51C8A" w:rsidRDefault="00CD1EFE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 знаниям:</w:t>
            </w:r>
          </w:p>
        </w:tc>
      </w:tr>
      <w:tr w:rsidR="00CD1EFE" w:rsidRPr="00FF77B5" w:rsidTr="00FF4014">
        <w:trPr>
          <w:trHeight w:val="282"/>
        </w:trPr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базовым знаниям </w:t>
            </w:r>
          </w:p>
        </w:tc>
        <w:tc>
          <w:tcPr>
            <w:tcW w:w="3082" w:type="pct"/>
          </w:tcPr>
          <w:p w:rsidR="00CD1EFE" w:rsidRPr="00F51C8A" w:rsidRDefault="00CD1EFE" w:rsidP="00F51C8A">
            <w:pPr>
              <w:ind w:firstLine="371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знание:</w:t>
            </w:r>
          </w:p>
          <w:p w:rsidR="009C4CA8" w:rsidRPr="00F51C8A" w:rsidRDefault="009C4CA8" w:rsidP="00F51C8A">
            <w:pPr>
              <w:ind w:firstLine="371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9C4CA8" w:rsidRPr="00F51C8A" w:rsidRDefault="009C4CA8" w:rsidP="00F51C8A">
            <w:pPr>
              <w:ind w:firstLine="371"/>
              <w:jc w:val="both"/>
              <w:rPr>
                <w:sz w:val="24"/>
                <w:szCs w:val="24"/>
              </w:rPr>
            </w:pPr>
            <w:proofErr w:type="gramStart"/>
            <w:r w:rsidRPr="00F51C8A">
              <w:rPr>
                <w:sz w:val="24"/>
                <w:szCs w:val="24"/>
              </w:rPr>
              <w:t>Конституции Российской Федерации, Конституции Удмуртской Республики,  Федерального закона от 27 мая 2003 г. № 58-ФЗ «О системе государственной службы Российской Федерации», Федерального закона от 27 июля 2004 г. № 79 – ФЗ «О государственной гражданской службе Российской Федерации», Федерального закона от 25 декабря 2008 г. № 273 – ФЗ «О противодействии коррупции», Закона Удмуртской Республики от 5 июля 2005 г. № 38-РЗ «О государственной гражданской службе</w:t>
            </w:r>
            <w:proofErr w:type="gramEnd"/>
            <w:r w:rsidRPr="00F51C8A">
              <w:rPr>
                <w:sz w:val="24"/>
                <w:szCs w:val="24"/>
              </w:rPr>
              <w:t xml:space="preserve"> Удмуртской Республики»,</w:t>
            </w:r>
          </w:p>
          <w:p w:rsidR="00CD1EFE" w:rsidRPr="00F51C8A" w:rsidRDefault="00CD1EFE" w:rsidP="00F51C8A">
            <w:pPr>
              <w:pStyle w:val="ConsNormal"/>
              <w:widowControl/>
              <w:tabs>
                <w:tab w:val="left" w:pos="900"/>
              </w:tabs>
              <w:ind w:right="0" w:firstLine="3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знаниям в области информационно-коммуникационных технологий:</w:t>
            </w:r>
          </w:p>
          <w:p w:rsidR="00CD1EFE" w:rsidRPr="00F51C8A" w:rsidRDefault="00CD1EFE" w:rsidP="00F51C8A">
            <w:pPr>
              <w:pStyle w:val="ConsNormal"/>
              <w:widowControl/>
              <w:tabs>
                <w:tab w:val="left" w:pos="900"/>
              </w:tabs>
              <w:ind w:right="0" w:firstLine="3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основ информационной безопасности и защиты информации;</w:t>
            </w:r>
          </w:p>
          <w:p w:rsidR="00CD1EFE" w:rsidRPr="00F51C8A" w:rsidRDefault="00CD1EFE" w:rsidP="00F51C8A">
            <w:pPr>
              <w:pStyle w:val="ConsNormal"/>
              <w:widowControl/>
              <w:tabs>
                <w:tab w:val="left" w:pos="900"/>
              </w:tabs>
              <w:ind w:right="0" w:firstLine="3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принципов функционирования системы электронного документооборота;</w:t>
            </w:r>
          </w:p>
          <w:p w:rsidR="00CD1EFE" w:rsidRPr="00F51C8A" w:rsidRDefault="00CD1EFE" w:rsidP="00F51C8A">
            <w:pPr>
              <w:ind w:firstLine="371"/>
              <w:jc w:val="both"/>
              <w:rPr>
                <w:bCs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в области информационно-коммуникационных технологий по применению персонального компьютера.</w:t>
            </w:r>
          </w:p>
        </w:tc>
      </w:tr>
      <w:tr w:rsidR="00CD1EFE" w:rsidRPr="00FF77B5" w:rsidTr="00FF4014">
        <w:trPr>
          <w:trHeight w:val="282"/>
        </w:trPr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lastRenderedPageBreak/>
              <w:t>знаниям в сфере законодательства</w:t>
            </w:r>
          </w:p>
        </w:tc>
        <w:tc>
          <w:tcPr>
            <w:tcW w:w="3082" w:type="pct"/>
          </w:tcPr>
          <w:p w:rsidR="00CD1EFE" w:rsidRPr="00F51C8A" w:rsidRDefault="009C4CA8" w:rsidP="00F51C8A">
            <w:pPr>
              <w:pStyle w:val="a8"/>
              <w:autoSpaceDE w:val="0"/>
              <w:spacing w:after="0"/>
              <w:ind w:left="0" w:firstLine="371"/>
              <w:jc w:val="both"/>
            </w:pPr>
            <w:r w:rsidRPr="00F51C8A">
              <w:rPr>
                <w:lang w:eastAsia="ru-RU"/>
              </w:rPr>
              <w:t xml:space="preserve">Закон Российской Федерации от 21 февраля 1992 г. № 2395-1 «О недрах»; Водный кодекс Российской Федерации от 03 июня 2006 г. № 74-ФЗ; Федеральный закон от 10 января 2002 г. № 7-ФЗ «Об охране окружающей среды»; Федеральный закон от 23 ноября 1995 г. № 174-ФЗ «Об экологической  экспертизе»; Кодекс Российской Федерации об административных правонарушениях от 30 декабря 2001 г. № 195-ФЗ в части административных правонарушений в области охраны окружающей среды, в области защиты населения и территорий от чрезвычайных ситуаций; </w:t>
            </w:r>
            <w:r w:rsidRPr="00F51C8A">
              <w:rPr>
                <w:highlight w:val="white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</w:t>
            </w:r>
            <w:r w:rsidRPr="00F51C8A">
              <w:rPr>
                <w:lang w:eastAsia="ru-RU"/>
              </w:rPr>
              <w:t xml:space="preserve">; Федеральный закон от 14 марта 1995 г. № 33-ФЗ «Об особо охраняемых природных территориях»; Федеральный закон от 04 мая 1999 г. № 96-ФЗ «Об охране атмосферного воздуха»;  Федеральный закон от 24 июня 1998 г. № 89-ФЗ «Об отходах производства и потребления»; </w:t>
            </w:r>
            <w:proofErr w:type="gramStart"/>
            <w:r w:rsidRPr="00F51C8A">
              <w:rPr>
                <w:lang w:eastAsia="ru-RU"/>
              </w:rPr>
      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  <w:r w:rsidRPr="00F51C8A">
              <w:rPr>
                <w:rFonts w:eastAsia="Arial"/>
                <w:lang w:eastAsia="ru-RU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  <w:r w:rsidRPr="00F51C8A">
              <w:rPr>
                <w:rFonts w:eastAsia="Courier New"/>
                <w:lang w:eastAsia="ru-RU"/>
              </w:rPr>
              <w:t xml:space="preserve"> Федерал</w:t>
            </w:r>
            <w:r w:rsidRPr="00F51C8A">
              <w:rPr>
                <w:rFonts w:eastAsia="Courier New"/>
                <w:color w:val="000000"/>
                <w:lang w:eastAsia="ru-RU"/>
              </w:rPr>
              <w:t xml:space="preserve">ьный закон </w:t>
            </w:r>
            <w:r w:rsidRPr="00F51C8A">
              <w:rPr>
                <w:rFonts w:eastAsia="Arial"/>
                <w:color w:val="000000"/>
                <w:lang w:eastAsia="ru-RU"/>
              </w:rPr>
              <w:t xml:space="preserve"> от 27 июля 2010 года № 210-ФЗ </w:t>
            </w:r>
            <w:r w:rsidRPr="00F51C8A">
              <w:rPr>
                <w:rFonts w:eastAsia="Courier New"/>
                <w:color w:val="000000"/>
                <w:lang w:eastAsia="ru-RU"/>
              </w:rPr>
              <w:t>«</w:t>
            </w:r>
            <w:r w:rsidRPr="00F51C8A">
              <w:rPr>
                <w:rFonts w:eastAsia="Courier New"/>
                <w:lang w:eastAsia="ru-RU"/>
              </w:rPr>
              <w:t>Об организации   предоставления   государственных  и  муниципальных  услуг»;</w:t>
            </w:r>
            <w:proofErr w:type="gramEnd"/>
            <w:r w:rsidRPr="00F51C8A">
              <w:rPr>
                <w:rFonts w:eastAsia="Courier New"/>
                <w:lang w:eastAsia="ru-RU"/>
              </w:rPr>
              <w:t xml:space="preserve"> </w:t>
            </w:r>
            <w:r w:rsidRPr="00F51C8A">
              <w:rPr>
                <w:lang w:eastAsia="ru-RU"/>
              </w:rPr>
              <w:t xml:space="preserve"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  </w:t>
            </w:r>
            <w:r w:rsidRPr="00F51C8A">
              <w:rPr>
                <w:highlight w:val="white"/>
                <w:lang w:eastAsia="ru-RU"/>
              </w:rPr>
              <w:t>постановление Правительства Российской Федерации от 24 декабря 2015 № 1418 «О государственном надзоре в области защиты населения и территорий от чрезвычайных ситуаций природного и техногенного характера»;</w:t>
            </w:r>
            <w:r w:rsidRPr="00F51C8A">
              <w:rPr>
                <w:lang w:eastAsia="ru-RU"/>
              </w:rPr>
              <w:t xml:space="preserve"> </w:t>
            </w:r>
            <w:r w:rsidRPr="00F51C8A">
              <w:t xml:space="preserve">  Концепции  снижения  административных   барьеров   и   повышения доступности   государственных   и   муниципальных   услуг,   </w:t>
            </w:r>
            <w:proofErr w:type="gramStart"/>
            <w:r w:rsidRPr="00F51C8A">
              <w:t>утвержденную</w:t>
            </w:r>
            <w:proofErr w:type="gramEnd"/>
            <w:r w:rsidRPr="00F51C8A">
              <w:t xml:space="preserve"> распоряжением Правительства Российской Федерации от 10 июня 2011 года №1021-р;</w:t>
            </w:r>
            <w:r w:rsidR="00443614" w:rsidRPr="00F51C8A">
              <w:t xml:space="preserve"> </w:t>
            </w:r>
            <w:proofErr w:type="gramStart"/>
            <w:r w:rsidRPr="00F51C8A">
              <w:t>Закон Удмуртской Республики от 06 ноября 2015 года № 73-РЗ «О Перечне должностных лиц Министерства природных ресурсов и охраны окружающей среды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(надзора), а также переданных им полномочий в области федерального государственного надзора»;</w:t>
            </w:r>
            <w:proofErr w:type="gramEnd"/>
            <w:r w:rsidR="00443614" w:rsidRPr="00F51C8A">
              <w:t xml:space="preserve"> </w:t>
            </w:r>
            <w:r w:rsidRPr="00F51C8A">
              <w:t xml:space="preserve">постановление Правительства Удмуртской </w:t>
            </w:r>
            <w:r w:rsidRPr="00F51C8A">
              <w:lastRenderedPageBreak/>
              <w:t>Республики от 30 июня 2014 года № 245 «Об осуществлении регионального государственного надзора в области охраны атмосферного воздуха и регионального государственного надзора в области использования и охраны водных объектов»;</w:t>
            </w:r>
            <w:r w:rsidR="00443614" w:rsidRPr="00F51C8A">
              <w:t xml:space="preserve"> </w:t>
            </w:r>
            <w:r w:rsidRPr="00F51C8A">
              <w:t xml:space="preserve"> постановление Правительства Удмуртской Республики от 27 апреля 2015 года № 209 «Об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и регионального государственного надзора в области охраны и использования особо охраняемых природных территорий»;</w:t>
            </w:r>
            <w:r w:rsidR="00443614" w:rsidRPr="00F51C8A">
              <w:t xml:space="preserve"> </w:t>
            </w:r>
            <w:r w:rsidRPr="00F51C8A">
              <w:t xml:space="preserve">постановление Правительства </w:t>
            </w:r>
            <w:r w:rsidRPr="00F51C8A">
              <w:rPr>
                <w:highlight w:val="white"/>
              </w:rPr>
              <w:t>Удмуртской Республики</w:t>
            </w:r>
            <w:r w:rsidRPr="00F51C8A">
              <w:t xml:space="preserve"> от 26 декабря 2017 года № 554 «О Министерстве природных ресурсов и охраны окружающей среды Удмуртской Республики»;</w:t>
            </w:r>
            <w:r w:rsidR="00443614" w:rsidRPr="00F51C8A">
              <w:t xml:space="preserve"> </w:t>
            </w:r>
            <w:proofErr w:type="gramStart"/>
            <w:r w:rsidRPr="00F51C8A">
              <w:t>п</w:t>
            </w:r>
            <w:r w:rsidRPr="00F51C8A">
              <w:rPr>
                <w:color w:val="000000"/>
                <w:lang w:eastAsia="ru-RU"/>
              </w:rPr>
              <w:t xml:space="preserve">риказ Министерства природных ресурсов и охраны окружающей среды Удмуртской Республики от 6 октября 2014 года № </w:t>
            </w:r>
            <w:r w:rsidRPr="00F51C8A">
              <w:rPr>
                <w:rFonts w:eastAsia="Arial"/>
                <w:color w:val="000000"/>
                <w:lang w:eastAsia="ru-RU"/>
              </w:rPr>
              <w:t>119 «Об утверждении Административного регламента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</w:t>
            </w:r>
            <w:r w:rsidRPr="00F51C8A">
              <w:t>;</w:t>
            </w:r>
            <w:proofErr w:type="gramEnd"/>
            <w:r w:rsidR="00443614" w:rsidRPr="00F51C8A">
              <w:t xml:space="preserve"> </w:t>
            </w:r>
            <w:proofErr w:type="gramStart"/>
            <w:r w:rsidRPr="00F51C8A">
              <w:t>приказ Министерства природных ресурсов и охраны окружающей среды Удмуртской Республики от 2 декабря 2016 года № 232 «</w:t>
            </w:r>
            <w:r w:rsidRPr="00F51C8A">
              <w:rPr>
                <w:color w:val="000000"/>
                <w:highlight w:val="white"/>
              </w:rPr>
              <w:t xml:space="preserve">Об утверждении Административного </w:t>
            </w:r>
            <w:r w:rsidRPr="00F51C8A">
              <w:rPr>
                <w:rStyle w:val="a3"/>
                <w:color w:val="000000"/>
                <w:highlight w:val="white"/>
              </w:rPr>
              <w:t>регламента</w:t>
            </w:r>
            <w:r w:rsidRPr="00F51C8A">
              <w:rPr>
                <w:color w:val="000000"/>
                <w:highlight w:val="white"/>
              </w:rPr>
              <w:t xml:space="preserve"> Министерства природных ресурсов и охраны окружающей среды Удмуртской Республики по исполнению государственной функции «Осуществление регионального государственного надзора </w:t>
            </w:r>
            <w:r w:rsidRPr="00F51C8A">
              <w:rPr>
                <w:color w:val="000000"/>
                <w:highlight w:val="white"/>
                <w:lang w:eastAsia="ru-RU"/>
              </w:rPr>
              <w:t>в области защиты населения и территорий от чрезвычайных ситуаций регионального, межмуниципального и муниципального характера»;</w:t>
            </w:r>
            <w:proofErr w:type="gramEnd"/>
            <w:r w:rsidR="00443614" w:rsidRPr="00F51C8A">
              <w:rPr>
                <w:color w:val="000000"/>
                <w:lang w:eastAsia="ru-RU"/>
              </w:rPr>
              <w:t xml:space="preserve"> </w:t>
            </w:r>
            <w:r w:rsidRPr="00F51C8A">
              <w:t xml:space="preserve"> принципов, методов, технологий и механизмов осуществления контроля (надзора);</w:t>
            </w:r>
            <w:r w:rsidR="00443614" w:rsidRPr="00F51C8A">
              <w:t xml:space="preserve"> </w:t>
            </w:r>
          </w:p>
        </w:tc>
      </w:tr>
      <w:tr w:rsidR="00CD1EFE" w:rsidRPr="00FF77B5" w:rsidTr="00FF4014">
        <w:trPr>
          <w:trHeight w:val="282"/>
        </w:trPr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lastRenderedPageBreak/>
              <w:t>иным знаниям</w:t>
            </w:r>
          </w:p>
        </w:tc>
        <w:tc>
          <w:tcPr>
            <w:tcW w:w="3082" w:type="pct"/>
          </w:tcPr>
          <w:p w:rsidR="00CD1EFE" w:rsidRPr="00F51C8A" w:rsidRDefault="00443614" w:rsidP="00F51C8A">
            <w:pPr>
              <w:ind w:firstLine="230"/>
              <w:jc w:val="both"/>
              <w:rPr>
                <w:sz w:val="24"/>
                <w:szCs w:val="24"/>
              </w:rPr>
            </w:pPr>
            <w:proofErr w:type="gramStart"/>
            <w:r w:rsidRPr="00F51C8A">
              <w:rPr>
                <w:sz w:val="24"/>
                <w:szCs w:val="24"/>
              </w:rPr>
              <w:t>принципов, методов, технологий и механизмов осуществления контроля (надзора); видов, назначений и технологий организации проверочных процедур; понятий единого реестра проверок, процедуры его формирования; института предварительной проверки жалобы и иной информации, поступившей в Министерство; процедуры организации проверки: порядок, этапы, инструменты проведения; ограничений при проведении проверочных процедур;  мер, принимаемых по результатам проверки;  плановых (рейдовых) осмотров;</w:t>
            </w:r>
            <w:proofErr w:type="gramEnd"/>
            <w:r w:rsidRPr="00F51C8A">
              <w:rPr>
                <w:sz w:val="24"/>
                <w:szCs w:val="24"/>
              </w:rPr>
              <w:t xml:space="preserve"> </w:t>
            </w:r>
            <w:r w:rsidRPr="00F51C8A">
              <w:rPr>
                <w:rFonts w:eastAsia="Arial"/>
                <w:sz w:val="24"/>
                <w:szCs w:val="24"/>
              </w:rPr>
              <w:t>оснований проведения и особенностей внеплановых проверок.</w:t>
            </w:r>
          </w:p>
        </w:tc>
      </w:tr>
      <w:tr w:rsidR="00CD1EFE" w:rsidRPr="00FF77B5" w:rsidTr="00FF4014">
        <w:trPr>
          <w:trHeight w:val="282"/>
        </w:trPr>
        <w:tc>
          <w:tcPr>
            <w:tcW w:w="5000" w:type="pct"/>
            <w:gridSpan w:val="3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 умениям:</w:t>
            </w:r>
          </w:p>
        </w:tc>
      </w:tr>
      <w:tr w:rsidR="00CD1EFE" w:rsidRPr="00FF77B5" w:rsidTr="00FF4014">
        <w:trPr>
          <w:trHeight w:val="282"/>
        </w:trPr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базовым умениям</w:t>
            </w:r>
          </w:p>
        </w:tc>
        <w:tc>
          <w:tcPr>
            <w:tcW w:w="3082" w:type="pct"/>
          </w:tcPr>
          <w:p w:rsidR="00CD1EFE" w:rsidRPr="00F51C8A" w:rsidRDefault="00443614" w:rsidP="00F51C8A">
            <w:pPr>
              <w:pStyle w:val="10"/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C8A">
              <w:rPr>
                <w:rFonts w:ascii="Times New Roman" w:hAnsi="Times New Roman" w:cs="Times New Roman"/>
                <w:sz w:val="24"/>
                <w:szCs w:val="24"/>
              </w:rPr>
              <w:t>мыслить системно (стратегически), планировать, рационально использовать служебное время и достигать результата, коммуникативные умения, умение управлять изменениями</w:t>
            </w:r>
          </w:p>
        </w:tc>
      </w:tr>
      <w:tr w:rsidR="00CD1EFE" w:rsidRPr="00FF77B5" w:rsidTr="00FF4014">
        <w:trPr>
          <w:trHeight w:val="282"/>
        </w:trPr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lastRenderedPageBreak/>
              <w:t>иным умениям</w:t>
            </w:r>
          </w:p>
        </w:tc>
        <w:tc>
          <w:tcPr>
            <w:tcW w:w="3082" w:type="pct"/>
          </w:tcPr>
          <w:p w:rsidR="00443614" w:rsidRPr="00F51C8A" w:rsidRDefault="00443614" w:rsidP="00F51C8A">
            <w:pPr>
              <w:pStyle w:val="10"/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документарных (камеральных) проверок (обследований);</w:t>
            </w:r>
          </w:p>
          <w:p w:rsidR="00443614" w:rsidRPr="00F51C8A" w:rsidRDefault="00443614" w:rsidP="00F51C8A">
            <w:pPr>
              <w:pStyle w:val="10"/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выездных проверок;</w:t>
            </w:r>
          </w:p>
          <w:p w:rsidR="00443614" w:rsidRPr="00F51C8A" w:rsidRDefault="00443614" w:rsidP="00F51C8A">
            <w:pPr>
              <w:pStyle w:val="10"/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CD1EFE" w:rsidRPr="00F51C8A" w:rsidRDefault="00443614" w:rsidP="00F51C8A">
            <w:pPr>
              <w:ind w:firstLine="371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осуществления контроля исполнения предписаний, решений и других распорядительных документов.</w:t>
            </w:r>
          </w:p>
        </w:tc>
      </w:tr>
      <w:tr w:rsidR="00CD1EFE" w:rsidRPr="00FF77B5" w:rsidTr="00FF4014">
        <w:tc>
          <w:tcPr>
            <w:tcW w:w="5000" w:type="pct"/>
            <w:gridSpan w:val="3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Условия прохождения гражданской службы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примерный размер денежного содержания</w:t>
            </w:r>
          </w:p>
        </w:tc>
        <w:tc>
          <w:tcPr>
            <w:tcW w:w="3082" w:type="pct"/>
          </w:tcPr>
          <w:p w:rsidR="00CD1EFE" w:rsidRPr="00F51C8A" w:rsidRDefault="00443614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21</w:t>
            </w:r>
            <w:r w:rsidR="00CD1EFE" w:rsidRPr="00F51C8A">
              <w:rPr>
                <w:sz w:val="24"/>
                <w:szCs w:val="24"/>
              </w:rPr>
              <w:t xml:space="preserve"> 000 - 2</w:t>
            </w:r>
            <w:r w:rsidRPr="00F51C8A">
              <w:rPr>
                <w:sz w:val="24"/>
                <w:szCs w:val="24"/>
              </w:rPr>
              <w:t>6</w:t>
            </w:r>
            <w:r w:rsidR="00CD1EFE" w:rsidRPr="00F51C8A">
              <w:rPr>
                <w:sz w:val="24"/>
                <w:szCs w:val="24"/>
              </w:rPr>
              <w:t xml:space="preserve"> </w:t>
            </w:r>
            <w:r w:rsidR="00CD1EFE" w:rsidRPr="00F51C8A">
              <w:rPr>
                <w:sz w:val="24"/>
                <w:szCs w:val="24"/>
                <w:lang w:val="en-US"/>
              </w:rPr>
              <w:t xml:space="preserve">000 </w:t>
            </w:r>
            <w:proofErr w:type="spellStart"/>
            <w:r w:rsidR="00CD1EFE" w:rsidRPr="00F51C8A">
              <w:rPr>
                <w:sz w:val="24"/>
                <w:szCs w:val="24"/>
                <w:lang w:val="en-US"/>
              </w:rPr>
              <w:t>руб</w:t>
            </w:r>
            <w:proofErr w:type="spellEnd"/>
            <w:r w:rsidR="00CD1EFE" w:rsidRPr="00F51C8A">
              <w:rPr>
                <w:sz w:val="24"/>
                <w:szCs w:val="24"/>
                <w:lang w:val="en-US"/>
              </w:rPr>
              <w:t>.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3082" w:type="pct"/>
          </w:tcPr>
          <w:p w:rsidR="00CD1EFE" w:rsidRPr="00F51C8A" w:rsidRDefault="00CD1EFE" w:rsidP="00F51C8A">
            <w:pPr>
              <w:ind w:firstLine="371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F51C8A">
              <w:rPr>
                <w:sz w:val="24"/>
                <w:szCs w:val="24"/>
              </w:rPr>
              <w:t>возможны при служебной необходимости с соблюдением гарантий, установленных законодательством</w:t>
            </w:r>
            <w:proofErr w:type="gramEnd"/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служебное  время</w:t>
            </w:r>
          </w:p>
        </w:tc>
        <w:tc>
          <w:tcPr>
            <w:tcW w:w="3082" w:type="pct"/>
          </w:tcPr>
          <w:p w:rsidR="00CD1EFE" w:rsidRPr="00F51C8A" w:rsidRDefault="00CD1EFE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пятидневная рабочая неделя, продолжительность ежедневной работы с понедельника по четверг с    8-30 до 17-30 часов, в пятницу с 8.30 до 16.30 часов, выходные дни – суббота и воскресенье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служебный день</w:t>
            </w:r>
          </w:p>
        </w:tc>
        <w:tc>
          <w:tcPr>
            <w:tcW w:w="3082" w:type="pct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51C8A">
              <w:rPr>
                <w:sz w:val="24"/>
                <w:szCs w:val="24"/>
              </w:rPr>
              <w:t>нормированный</w:t>
            </w:r>
          </w:p>
        </w:tc>
      </w:tr>
      <w:tr w:rsidR="00CD1EFE" w:rsidRPr="00FF77B5" w:rsidTr="00FF4014">
        <w:tc>
          <w:tcPr>
            <w:tcW w:w="5000" w:type="pct"/>
            <w:gridSpan w:val="3"/>
          </w:tcPr>
          <w:p w:rsidR="00CD1EFE" w:rsidRPr="00F51C8A" w:rsidRDefault="00CD1EFE" w:rsidP="00D7216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>Общая информация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дата начала – дата окончания приема документов</w:t>
            </w:r>
          </w:p>
        </w:tc>
        <w:tc>
          <w:tcPr>
            <w:tcW w:w="3082" w:type="pct"/>
          </w:tcPr>
          <w:p w:rsidR="00CD1EFE" w:rsidRPr="00F51C8A" w:rsidRDefault="00F51C8A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с 3 декабря 2019 года по 23 декабря 2019 года</w:t>
            </w:r>
          </w:p>
        </w:tc>
      </w:tr>
      <w:tr w:rsidR="00CD1EFE" w:rsidRPr="00FF77B5" w:rsidTr="00FF4014">
        <w:tc>
          <w:tcPr>
            <w:tcW w:w="1918" w:type="pct"/>
            <w:gridSpan w:val="2"/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>для участия в конкурсе необходимо представить следующие документы</w:t>
            </w:r>
          </w:p>
        </w:tc>
        <w:tc>
          <w:tcPr>
            <w:tcW w:w="3082" w:type="pct"/>
          </w:tcPr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представляет: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а) личное заявление;</w:t>
            </w:r>
          </w:p>
          <w:p w:rsidR="00E44AA7" w:rsidRPr="00F51C8A" w:rsidRDefault="00E44AA7" w:rsidP="00F51C8A">
            <w:pPr>
              <w:autoSpaceDE w:val="0"/>
              <w:autoSpaceDN w:val="0"/>
              <w:adjustRightInd w:val="0"/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б) заполненную и подписанную анкету (по форме, утвержденной распоряжением Правительства Российской Федерации от 26.05.2005 № 667-р) с приложением фотографии;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в)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      </w:r>
            <w:r w:rsidRPr="00F51C8A">
              <w:rPr>
                <w:spacing w:val="-1"/>
                <w:sz w:val="24"/>
                <w:szCs w:val="24"/>
              </w:rPr>
              <w:t>;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копии документов о профессиональном образовании, заверенные нотариально или кадровыми службами по месту работы (службы); 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а также по желанию гражданина: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о дополнительном профессиональном образовании, 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о присвоении ученой степени, ученого звания)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д) </w:t>
            </w:r>
            <w:hyperlink r:id="rId6" w:history="1">
              <w:r w:rsidRPr="00F51C8A">
                <w:rPr>
                  <w:rStyle w:val="a3"/>
                  <w:spacing w:val="-1"/>
                  <w:sz w:val="24"/>
                  <w:szCs w:val="24"/>
                </w:rPr>
                <w:t>документ</w:t>
              </w:r>
            </w:hyperlink>
            <w:r w:rsidRPr="00F51C8A">
              <w:rPr>
                <w:spacing w:val="-1"/>
                <w:sz w:val="24"/>
                <w:szCs w:val="24"/>
              </w:rPr>
              <w:t xml:space="preserve">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</w:t>
            </w:r>
            <w:proofErr w:type="spellStart"/>
            <w:r w:rsidRPr="00F51C8A">
              <w:rPr>
                <w:spacing w:val="-1"/>
                <w:sz w:val="24"/>
                <w:szCs w:val="24"/>
              </w:rPr>
              <w:t>Минздравсоцразвития</w:t>
            </w:r>
            <w:proofErr w:type="spellEnd"/>
            <w:r w:rsidRPr="00F51C8A">
              <w:rPr>
                <w:spacing w:val="-1"/>
                <w:sz w:val="24"/>
                <w:szCs w:val="24"/>
              </w:rPr>
              <w:t xml:space="preserve"> России от 14.12.2009 года № 984н);</w:t>
            </w:r>
          </w:p>
          <w:p w:rsidR="00E44AA7" w:rsidRPr="00F51C8A" w:rsidRDefault="00E44AA7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F51C8A">
              <w:rPr>
                <w:spacing w:val="-1"/>
                <w:sz w:val="24"/>
                <w:szCs w:val="24"/>
              </w:rPr>
              <w:t>е) с</w:t>
            </w:r>
            <w:r w:rsidRPr="00F51C8A">
              <w:rPr>
                <w:sz w:val="24"/>
                <w:szCs w:val="24"/>
              </w:rPr>
              <w:t xml:space="preserve">ведения об адресах сайтов и (или) страниц сайтов в информационно-телекоммуникационной сети "Интернет", </w:t>
            </w:r>
            <w:r w:rsidRPr="00F51C8A">
              <w:rPr>
                <w:sz w:val="24"/>
                <w:szCs w:val="24"/>
              </w:rPr>
              <w:lastRenderedPageBreak/>
              <w:t xml:space="preserve"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      </w:r>
            <w:r w:rsidRPr="00F51C8A">
              <w:rPr>
                <w:spacing w:val="-4"/>
                <w:sz w:val="24"/>
                <w:szCs w:val="24"/>
              </w:rPr>
              <w:t>или муниципальной службы, размещались общедоступная информация,</w:t>
            </w:r>
            <w:r w:rsidRPr="00F51C8A">
              <w:rPr>
                <w:sz w:val="24"/>
                <w:szCs w:val="24"/>
              </w:rPr>
              <w:t xml:space="preserve"> а также данные, позволяющие его идентифицировать (форма утверждена распоряжением Правительства РФ от 28.12.2016 № 2867-р).</w:t>
            </w:r>
            <w:proofErr w:type="gramEnd"/>
          </w:p>
          <w:p w:rsidR="00E44AA7" w:rsidRPr="00F51C8A" w:rsidRDefault="00E44AA7" w:rsidP="00F51C8A">
            <w:pPr>
              <w:ind w:firstLine="412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      </w:r>
          </w:p>
          <w:p w:rsidR="00CD1EFE" w:rsidRPr="00F51C8A" w:rsidRDefault="00E44AA7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      </w:r>
            <w:r w:rsidR="00CD1EFE" w:rsidRPr="00F51C8A">
              <w:rPr>
                <w:sz w:val="24"/>
                <w:szCs w:val="24"/>
              </w:rPr>
              <w:t>.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lastRenderedPageBreak/>
              <w:t>место, время приема документов  и срок, до истечения которого принимаются указанные документы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E44AA7" w:rsidP="00D72169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Документы принимаются </w:t>
            </w:r>
            <w:r w:rsidR="00D72169" w:rsidRPr="00F51C8A">
              <w:rPr>
                <w:sz w:val="24"/>
                <w:szCs w:val="24"/>
              </w:rPr>
              <w:t>с 3 декабря 2019 года по 23 декабря 2019 года</w:t>
            </w:r>
            <w:r w:rsidRPr="00F51C8A">
              <w:rPr>
                <w:spacing w:val="-1"/>
                <w:sz w:val="24"/>
                <w:szCs w:val="24"/>
              </w:rPr>
              <w:t xml:space="preserve"> (включительно) с 8.30 до 17.00 часов (в пятницу до 16.00 часов), </w:t>
            </w:r>
            <w:r w:rsidRPr="00F51C8A">
              <w:rPr>
                <w:sz w:val="24"/>
                <w:szCs w:val="24"/>
              </w:rPr>
              <w:t>кроме выходных (суббота и воскресенье) и нерабочих праздничных дней,</w:t>
            </w:r>
            <w:r w:rsidRPr="00F51C8A">
              <w:rPr>
                <w:spacing w:val="-1"/>
                <w:sz w:val="24"/>
                <w:szCs w:val="24"/>
              </w:rPr>
              <w:t xml:space="preserve"> </w:t>
            </w:r>
            <w:r w:rsidRPr="00F51C8A">
              <w:rPr>
                <w:color w:val="000000"/>
                <w:spacing w:val="-1"/>
                <w:sz w:val="24"/>
                <w:szCs w:val="24"/>
              </w:rPr>
              <w:t>по адресу: г. Ижевск, ул. Пушкинская, 214 (Дом Правительства УР), кабинеты 323, 224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>контактный телефон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E44AA7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497-116, 571-123, </w:t>
            </w:r>
            <w:r w:rsidRPr="00F51C8A">
              <w:rPr>
                <w:spacing w:val="-1"/>
                <w:sz w:val="24"/>
                <w:szCs w:val="24"/>
              </w:rPr>
              <w:t>89124488134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контактное лицо, </w:t>
            </w:r>
            <w:proofErr w:type="spellStart"/>
            <w:r w:rsidRPr="00F51C8A">
              <w:rPr>
                <w:color w:val="000000"/>
                <w:spacing w:val="-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A7" w:rsidRPr="00F51C8A" w:rsidRDefault="00E44AA7" w:rsidP="00F51C8A">
            <w:pPr>
              <w:spacing w:line="302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F51C8A">
              <w:rPr>
                <w:color w:val="000000"/>
                <w:spacing w:val="-1"/>
                <w:sz w:val="24"/>
                <w:szCs w:val="24"/>
              </w:rPr>
              <w:t>Коробейникова</w:t>
            </w:r>
            <w:proofErr w:type="spellEnd"/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 Наталья Николаевна kadr4@udmurt.ru </w:t>
            </w:r>
          </w:p>
          <w:p w:rsidR="00CD1EFE" w:rsidRPr="00F51C8A" w:rsidRDefault="00E44AA7" w:rsidP="00F51C8A">
            <w:pPr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F51C8A">
              <w:rPr>
                <w:color w:val="000000"/>
                <w:spacing w:val="-1"/>
                <w:sz w:val="24"/>
                <w:szCs w:val="24"/>
              </w:rPr>
              <w:t>Гулина</w:t>
            </w:r>
            <w:proofErr w:type="spellEnd"/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 Людмила Леонидовна </w:t>
            </w:r>
            <w:r w:rsidRPr="00F51C8A">
              <w:rPr>
                <w:spacing w:val="-1"/>
                <w:sz w:val="24"/>
                <w:szCs w:val="24"/>
              </w:rPr>
              <w:t>gulina@udmurt.ru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>интернет-сайт государственного органа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E44AA7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  <w:lang w:val="en-US"/>
              </w:rPr>
              <w:t>mpr@minpriroda-udm.ru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>предполагаемая дата проведения конкурса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ind w:firstLine="28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В период </w:t>
            </w:r>
            <w:r w:rsidR="00D72169" w:rsidRPr="00F51C8A">
              <w:rPr>
                <w:sz w:val="24"/>
                <w:szCs w:val="24"/>
              </w:rPr>
              <w:t xml:space="preserve">с </w:t>
            </w:r>
            <w:r w:rsidR="00D72169">
              <w:rPr>
                <w:sz w:val="24"/>
                <w:szCs w:val="24"/>
              </w:rPr>
              <w:t>10</w:t>
            </w:r>
            <w:r w:rsidR="00D72169" w:rsidRPr="00F51C8A">
              <w:rPr>
                <w:sz w:val="24"/>
                <w:szCs w:val="24"/>
              </w:rPr>
              <w:t xml:space="preserve"> </w:t>
            </w:r>
            <w:r w:rsidR="00D72169">
              <w:rPr>
                <w:sz w:val="24"/>
                <w:szCs w:val="24"/>
              </w:rPr>
              <w:t>январ</w:t>
            </w:r>
            <w:r w:rsidR="00D72169" w:rsidRPr="00F51C8A">
              <w:rPr>
                <w:sz w:val="24"/>
                <w:szCs w:val="24"/>
              </w:rPr>
              <w:t>я 20</w:t>
            </w:r>
            <w:r w:rsidR="00D72169">
              <w:rPr>
                <w:sz w:val="24"/>
                <w:szCs w:val="24"/>
              </w:rPr>
              <w:t>20</w:t>
            </w:r>
            <w:r w:rsidR="00D72169" w:rsidRPr="00F51C8A">
              <w:rPr>
                <w:sz w:val="24"/>
                <w:szCs w:val="24"/>
              </w:rPr>
              <w:t xml:space="preserve"> года по 2</w:t>
            </w:r>
            <w:r w:rsidR="00D72169">
              <w:rPr>
                <w:sz w:val="24"/>
                <w:szCs w:val="24"/>
              </w:rPr>
              <w:t>4</w:t>
            </w:r>
            <w:r w:rsidR="00D72169" w:rsidRPr="00F51C8A">
              <w:rPr>
                <w:sz w:val="24"/>
                <w:szCs w:val="24"/>
              </w:rPr>
              <w:t xml:space="preserve"> </w:t>
            </w:r>
            <w:r w:rsidR="00D72169">
              <w:rPr>
                <w:sz w:val="24"/>
                <w:szCs w:val="24"/>
              </w:rPr>
              <w:t>январ</w:t>
            </w:r>
            <w:r w:rsidR="00D72169" w:rsidRPr="00F51C8A">
              <w:rPr>
                <w:sz w:val="24"/>
                <w:szCs w:val="24"/>
              </w:rPr>
              <w:t>я 20</w:t>
            </w:r>
            <w:r w:rsidR="00D72169">
              <w:rPr>
                <w:sz w:val="24"/>
                <w:szCs w:val="24"/>
              </w:rPr>
              <w:t>20</w:t>
            </w:r>
            <w:r w:rsidR="00D72169" w:rsidRPr="00F51C8A">
              <w:rPr>
                <w:sz w:val="24"/>
                <w:szCs w:val="24"/>
              </w:rPr>
              <w:t xml:space="preserve"> года</w:t>
            </w:r>
          </w:p>
          <w:p w:rsidR="00CD1EFE" w:rsidRPr="00F51C8A" w:rsidRDefault="00FF77B5" w:rsidP="00F51C8A">
            <w:pPr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О точных дате, месте и времени проведения второго этапа конкурса будет сообщено дополнительно, не </w:t>
            </w:r>
            <w:proofErr w:type="gramStart"/>
            <w:r w:rsidRPr="00F51C8A">
              <w:rPr>
                <w:sz w:val="24"/>
                <w:szCs w:val="24"/>
              </w:rPr>
              <w:t>позднее</w:t>
            </w:r>
            <w:proofErr w:type="gramEnd"/>
            <w:r w:rsidRPr="00F51C8A">
              <w:rPr>
                <w:sz w:val="24"/>
                <w:szCs w:val="24"/>
              </w:rPr>
              <w:t xml:space="preserve"> чем за 15 дней до его начала</w:t>
            </w:r>
          </w:p>
        </w:tc>
      </w:tr>
      <w:tr w:rsidR="00CD1EFE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E" w:rsidRPr="00F51C8A" w:rsidRDefault="00CD1EFE" w:rsidP="00F51C8A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место проведения конкурса 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ind w:firstLine="316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Письменное тестирование состоится </w:t>
            </w:r>
            <w:r w:rsidRPr="00F51C8A">
              <w:rPr>
                <w:sz w:val="24"/>
                <w:szCs w:val="24"/>
              </w:rPr>
              <w:t xml:space="preserve">по адресу: </w:t>
            </w: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г. Ижевск, ул. </w:t>
            </w:r>
            <w:proofErr w:type="gramStart"/>
            <w:r w:rsidRPr="00F51C8A">
              <w:rPr>
                <w:color w:val="000000"/>
                <w:spacing w:val="-1"/>
                <w:sz w:val="24"/>
                <w:szCs w:val="24"/>
              </w:rPr>
              <w:t>Пушкинская</w:t>
            </w:r>
            <w:proofErr w:type="gramEnd"/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, 214, (Дом Правительства Удмуртской Республики). </w:t>
            </w:r>
          </w:p>
          <w:p w:rsidR="00CD1EFE" w:rsidRPr="00F51C8A" w:rsidRDefault="00FF77B5" w:rsidP="00F51C8A">
            <w:pPr>
              <w:ind w:firstLine="371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Индивидуальное собеседование конкурсной комиссией с кандидатами состоится по адресу: </w:t>
            </w:r>
            <w:proofErr w:type="spellStart"/>
            <w:r w:rsidRPr="00F51C8A">
              <w:rPr>
                <w:sz w:val="24"/>
                <w:szCs w:val="24"/>
              </w:rPr>
              <w:t>г</w:t>
            </w:r>
            <w:proofErr w:type="gramStart"/>
            <w:r w:rsidRPr="00F51C8A">
              <w:rPr>
                <w:sz w:val="24"/>
                <w:szCs w:val="24"/>
              </w:rPr>
              <w:t>.И</w:t>
            </w:r>
            <w:proofErr w:type="gramEnd"/>
            <w:r w:rsidRPr="00F51C8A">
              <w:rPr>
                <w:sz w:val="24"/>
                <w:szCs w:val="24"/>
              </w:rPr>
              <w:t>жевск</w:t>
            </w:r>
            <w:proofErr w:type="spellEnd"/>
            <w:r w:rsidRPr="00F51C8A">
              <w:rPr>
                <w:sz w:val="24"/>
                <w:szCs w:val="24"/>
              </w:rPr>
              <w:t xml:space="preserve"> </w:t>
            </w:r>
            <w:r w:rsidRPr="00F51C8A">
              <w:rPr>
                <w:color w:val="000000"/>
                <w:spacing w:val="-1"/>
                <w:sz w:val="24"/>
                <w:szCs w:val="24"/>
              </w:rPr>
              <w:t xml:space="preserve">ул. М. Горького, 73, </w:t>
            </w:r>
            <w:r w:rsidRPr="00F51C8A">
              <w:rPr>
                <w:sz w:val="24"/>
                <w:szCs w:val="24"/>
              </w:rPr>
              <w:t>Министерство природных ресурсов и охраны окружающей среды Удмуртской Республики</w:t>
            </w:r>
            <w:r w:rsidRPr="00F51C8A">
              <w:rPr>
                <w:color w:val="000000"/>
                <w:spacing w:val="-1"/>
                <w:sz w:val="24"/>
                <w:szCs w:val="24"/>
              </w:rPr>
              <w:t>.</w:t>
            </w:r>
            <w:r w:rsidR="00F51C8A" w:rsidRPr="00F51C8A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FF77B5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методы оценки, применяемые в рамках конкурсных процедур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tabs>
                <w:tab w:val="left" w:pos="572"/>
              </w:tabs>
              <w:ind w:firstLine="371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- тестирование (на соответствие базовым (знание русского языка, Конституции Российской Федерации, Конституции Удмуртской Республики,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требований); </w:t>
            </w:r>
          </w:p>
          <w:p w:rsidR="00FF77B5" w:rsidRPr="00F51C8A" w:rsidRDefault="00FF77B5" w:rsidP="00F51C8A">
            <w:pPr>
              <w:tabs>
                <w:tab w:val="left" w:pos="572"/>
              </w:tabs>
              <w:ind w:firstLine="371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- предварительное собеседование руководителя структурного подразделения (по общим вопросам о кандидате, ранее осуществляемой трудовой деятельности, </w:t>
            </w:r>
            <w:r w:rsidRPr="00F51C8A">
              <w:rPr>
                <w:spacing w:val="-1"/>
                <w:sz w:val="24"/>
                <w:szCs w:val="24"/>
              </w:rPr>
              <w:lastRenderedPageBreak/>
              <w:t>профессиональных достижениях, и иным вопросам) с кандидатом;</w:t>
            </w:r>
          </w:p>
          <w:p w:rsidR="00FF77B5" w:rsidRPr="00F51C8A" w:rsidRDefault="00FF77B5" w:rsidP="00F51C8A">
            <w:pPr>
              <w:tabs>
                <w:tab w:val="left" w:pos="572"/>
              </w:tabs>
              <w:ind w:firstLine="371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 xml:space="preserve"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требований, профессиональных достижениях и иным вопросам).  </w:t>
            </w:r>
          </w:p>
        </w:tc>
      </w:tr>
      <w:tr w:rsidR="00FF77B5" w:rsidRPr="00FF77B5" w:rsidTr="00FF4014">
        <w:tc>
          <w:tcPr>
            <w:tcW w:w="1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lastRenderedPageBreak/>
              <w:t>порядок выставления итогового балла за выполнение конкурсных заданий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Максимальный балл за тестирование - 4 балла.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Тестирование считается пройденным, если кандидат правильно ответил на 70 и более процентов заданных вопросов.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Кандидат, не прошедший тестирование, не допускается к дальнейшим конкурсным процедурам.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Максимальный балл за собеседование руководителя структурного подразделения с кандидатом - 4 балла.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Максимальный балл за индивидуальное собеседование конкурсной комиссии с кандидатом - 4 балла.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Проведение индивидуального собеседования с кандидатом в ходе заседания конкурсной комиссии является обязательным.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Максимальный балл – 12 баллов.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Итоговый балл кандидата определяется как сумма баллов, выставленных кандидату членами конкурсной комиссии по результатам всех конкурсных заданий.</w:t>
            </w:r>
          </w:p>
          <w:p w:rsidR="00FF77B5" w:rsidRPr="00F51C8A" w:rsidRDefault="00FF77B5" w:rsidP="00F51C8A">
            <w:pPr>
              <w:ind w:firstLine="412"/>
              <w:jc w:val="both"/>
              <w:rPr>
                <w:spacing w:val="-1"/>
                <w:sz w:val="24"/>
                <w:szCs w:val="24"/>
              </w:rPr>
            </w:pPr>
            <w:r w:rsidRPr="00F51C8A">
              <w:rPr>
                <w:spacing w:val="-1"/>
                <w:sz w:val="24"/>
                <w:szCs w:val="24"/>
              </w:rPr>
              <w:t>Рейтинг кандидатов формируется в зависимости от набранных ими итоговых баллов в порядке убывания.</w:t>
            </w:r>
          </w:p>
        </w:tc>
      </w:tr>
      <w:tr w:rsidR="00F51C8A" w:rsidRPr="00FF77B5" w:rsidTr="00FF77B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8A" w:rsidRPr="00F51C8A" w:rsidRDefault="00F51C8A" w:rsidP="00B7507D">
            <w:pPr>
              <w:ind w:firstLine="460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Объявление о вакансии размещено также в Единой информационной системе управления кадровым составом государственной гражданской службы Российской Федерации </w:t>
            </w:r>
            <w:hyperlink r:id="rId7" w:tooltip="https://gossluzhba.gov.ru" w:history="1">
              <w:r w:rsidRPr="00F51C8A">
                <w:rPr>
                  <w:rStyle w:val="a3"/>
                  <w:rFonts w:eastAsia="Calibri"/>
                  <w:sz w:val="24"/>
                  <w:szCs w:val="24"/>
                </w:rPr>
                <w:t>https://gossluzhba.gov.ru</w:t>
              </w:r>
            </w:hyperlink>
            <w:r w:rsidRPr="00F51C8A">
              <w:rPr>
                <w:sz w:val="24"/>
                <w:szCs w:val="24"/>
              </w:rPr>
              <w:t xml:space="preserve">. </w:t>
            </w:r>
          </w:p>
          <w:p w:rsidR="00F51C8A" w:rsidRPr="00F51C8A" w:rsidRDefault="00F51C8A" w:rsidP="00B7507D">
            <w:pPr>
              <w:ind w:firstLine="460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 xml:space="preserve">С целью оценки профессионального уровня Вы можете самостоятельно пройти предварительный квалификационный тест, размещенный по адресу: </w:t>
            </w:r>
            <w:hyperlink r:id="rId8" w:tooltip="https://gossluzhba.gov.ru" w:history="1">
              <w:r w:rsidRPr="00F51C8A">
                <w:rPr>
                  <w:rStyle w:val="a3"/>
                  <w:rFonts w:eastAsia="Calibri"/>
                  <w:sz w:val="24"/>
                  <w:szCs w:val="24"/>
                </w:rPr>
                <w:t>https://gossluzhba.gov.ru</w:t>
              </w:r>
            </w:hyperlink>
            <w:r w:rsidRPr="00F51C8A">
              <w:rPr>
                <w:sz w:val="24"/>
                <w:szCs w:val="24"/>
              </w:rPr>
              <w:t xml:space="preserve"> в разделе «Профессиональное развитие» / «Тест для самопроверки». Данный тест содержит вопросы на соответствие базовым квалификационным требованиям. </w:t>
            </w:r>
          </w:p>
          <w:p w:rsidR="00F51C8A" w:rsidRPr="00F51C8A" w:rsidRDefault="00F51C8A" w:rsidP="00B7507D">
            <w:pPr>
              <w:ind w:firstLine="460"/>
              <w:jc w:val="both"/>
              <w:rPr>
                <w:sz w:val="24"/>
                <w:szCs w:val="24"/>
              </w:rPr>
            </w:pPr>
            <w:r w:rsidRPr="00F51C8A">
              <w:rPr>
                <w:sz w:val="24"/>
                <w:szCs w:val="24"/>
              </w:rPr>
              <w:t>Результаты прохождения данного тестирования не учитываются при принятии решения о допуске ко второму этапу конкурса.</w:t>
            </w:r>
          </w:p>
        </w:tc>
      </w:tr>
    </w:tbl>
    <w:p w:rsidR="00CD1EFE" w:rsidRPr="00FF77B5" w:rsidRDefault="00CD1EFE" w:rsidP="00FF77B5">
      <w:pPr>
        <w:ind w:left="-426" w:firstLine="426"/>
        <w:rPr>
          <w:sz w:val="24"/>
          <w:szCs w:val="24"/>
        </w:rPr>
      </w:pPr>
    </w:p>
    <w:p w:rsidR="001D0680" w:rsidRPr="00FF77B5" w:rsidRDefault="001D0680">
      <w:pPr>
        <w:rPr>
          <w:sz w:val="24"/>
          <w:szCs w:val="24"/>
        </w:rPr>
      </w:pPr>
    </w:p>
    <w:sectPr w:rsidR="001D0680" w:rsidRPr="00FF77B5">
      <w:pgSz w:w="11906" w:h="16838"/>
      <w:pgMar w:top="1134" w:right="1133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1615"/>
        </w:tabs>
        <w:ind w:left="1615" w:hanging="765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C5"/>
    <w:rsid w:val="00073453"/>
    <w:rsid w:val="001D0680"/>
    <w:rsid w:val="002C58C3"/>
    <w:rsid w:val="002D4EC5"/>
    <w:rsid w:val="00443614"/>
    <w:rsid w:val="00500C63"/>
    <w:rsid w:val="009C4CA8"/>
    <w:rsid w:val="00B7507D"/>
    <w:rsid w:val="00CD1EFE"/>
    <w:rsid w:val="00D72169"/>
    <w:rsid w:val="00E44AA7"/>
    <w:rsid w:val="00F51C8A"/>
    <w:rsid w:val="00FF40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EFE"/>
    <w:rPr>
      <w:color w:val="0000FF"/>
      <w:u w:val="single"/>
    </w:rPr>
  </w:style>
  <w:style w:type="paragraph" w:styleId="a4">
    <w:name w:val="Body Text"/>
    <w:basedOn w:val="a"/>
    <w:link w:val="a5"/>
    <w:rsid w:val="00CD1EF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D1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CD1EF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CD1EFE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D1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FF4014"/>
  </w:style>
  <w:style w:type="paragraph" w:customStyle="1" w:styleId="ConsPlusDocList">
    <w:name w:val="ConsPlusDocList"/>
    <w:next w:val="a"/>
    <w:rsid w:val="009C4C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qFormat/>
    <w:rsid w:val="009C4CA8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1">
    <w:name w:val="Основной текст1"/>
    <w:basedOn w:val="a"/>
    <w:rsid w:val="009C4CA8"/>
    <w:pPr>
      <w:shd w:val="clear" w:color="auto" w:fill="FFFFFF"/>
      <w:suppressAutoHyphens/>
      <w:spacing w:after="240" w:line="312" w:lineRule="exact"/>
      <w:ind w:hanging="720"/>
      <w:jc w:val="center"/>
    </w:pPr>
    <w:rPr>
      <w:sz w:val="27"/>
      <w:szCs w:val="27"/>
      <w:lang w:val="x-none" w:eastAsia="zh-CN"/>
    </w:rPr>
  </w:style>
  <w:style w:type="paragraph" w:customStyle="1" w:styleId="10">
    <w:name w:val="Текст сноски1"/>
    <w:basedOn w:val="a"/>
    <w:rsid w:val="00443614"/>
    <w:pPr>
      <w:suppressAutoHyphens/>
      <w:spacing w:after="200" w:line="276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EFE"/>
    <w:rPr>
      <w:color w:val="0000FF"/>
      <w:u w:val="single"/>
    </w:rPr>
  </w:style>
  <w:style w:type="paragraph" w:styleId="a4">
    <w:name w:val="Body Text"/>
    <w:basedOn w:val="a"/>
    <w:link w:val="a5"/>
    <w:rsid w:val="00CD1EF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D1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CD1EF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CD1EFE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D1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1">
    <w:name w:val="WW8Num1z1"/>
    <w:rsid w:val="00FF4014"/>
  </w:style>
  <w:style w:type="paragraph" w:customStyle="1" w:styleId="ConsPlusDocList">
    <w:name w:val="ConsPlusDocList"/>
    <w:next w:val="a"/>
    <w:rsid w:val="009C4C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qFormat/>
    <w:rsid w:val="009C4CA8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1">
    <w:name w:val="Основной текст1"/>
    <w:basedOn w:val="a"/>
    <w:rsid w:val="009C4CA8"/>
    <w:pPr>
      <w:shd w:val="clear" w:color="auto" w:fill="FFFFFF"/>
      <w:suppressAutoHyphens/>
      <w:spacing w:after="240" w:line="312" w:lineRule="exact"/>
      <w:ind w:hanging="720"/>
      <w:jc w:val="center"/>
    </w:pPr>
    <w:rPr>
      <w:sz w:val="27"/>
      <w:szCs w:val="27"/>
      <w:lang w:val="x-none" w:eastAsia="zh-CN"/>
    </w:rPr>
  </w:style>
  <w:style w:type="paragraph" w:customStyle="1" w:styleId="10">
    <w:name w:val="Текст сноски1"/>
    <w:basedOn w:val="a"/>
    <w:rsid w:val="00443614"/>
    <w:pPr>
      <w:suppressAutoHyphens/>
      <w:spacing w:after="200" w:line="276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6619;fld=134;dst=1002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Страузова Л.Н.</dc:creator>
  <cp:keywords/>
  <dc:description/>
  <cp:lastModifiedBy>Гулина Людмила Леонидовна 6123</cp:lastModifiedBy>
  <cp:revision>8</cp:revision>
  <dcterms:created xsi:type="dcterms:W3CDTF">2019-07-29T12:46:00Z</dcterms:created>
  <dcterms:modified xsi:type="dcterms:W3CDTF">2019-11-29T09:13:00Z</dcterms:modified>
</cp:coreProperties>
</file>