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1E5E37">
        <w:rPr>
          <w:sz w:val="28"/>
        </w:rPr>
        <w:t>7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694A64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407B53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D56C9A" w:rsidRPr="00B2557F">
        <w:rPr>
          <w:rFonts w:ascii="Times New Roman" w:hAnsi="Times New Roman" w:cs="Times New Roman"/>
          <w:sz w:val="28"/>
          <w:szCs w:val="28"/>
        </w:rPr>
        <w:t>памятнике природы</w:t>
      </w:r>
      <w:r w:rsidR="007E4408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F7AE6" w:rsidRPr="00B2557F">
        <w:rPr>
          <w:rFonts w:ascii="Times New Roman" w:hAnsi="Times New Roman" w:cs="Times New Roman"/>
          <w:sz w:val="28"/>
          <w:szCs w:val="28"/>
        </w:rPr>
        <w:t>«</w:t>
      </w:r>
      <w:r w:rsidR="00694A64">
        <w:rPr>
          <w:rFonts w:ascii="Times New Roman" w:hAnsi="Times New Roman" w:cs="Times New Roman"/>
          <w:sz w:val="28"/>
          <w:szCs w:val="28"/>
        </w:rPr>
        <w:t>Ландшафтное урочище</w:t>
      </w:r>
      <w:r w:rsidR="00BB7ABD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853BB0" w:rsidRPr="00B255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4A64">
        <w:rPr>
          <w:rFonts w:ascii="Times New Roman" w:hAnsi="Times New Roman" w:cs="Times New Roman"/>
          <w:sz w:val="28"/>
          <w:szCs w:val="28"/>
        </w:rPr>
        <w:t>Болгуры</w:t>
      </w:r>
      <w:proofErr w:type="spellEnd"/>
      <w:r w:rsidR="008F7AE6"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DA59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694A64" w:rsidRPr="00694A64">
        <w:rPr>
          <w:rFonts w:ascii="Times New Roman" w:hAnsi="Times New Roman" w:cs="Times New Roman"/>
          <w:sz w:val="28"/>
          <w:szCs w:val="28"/>
        </w:rPr>
        <w:t>Ландшафтное урочище «</w:t>
      </w:r>
      <w:proofErr w:type="spellStart"/>
      <w:r w:rsidR="00694A64" w:rsidRPr="00694A64">
        <w:rPr>
          <w:rFonts w:ascii="Times New Roman" w:hAnsi="Times New Roman" w:cs="Times New Roman"/>
          <w:sz w:val="28"/>
          <w:szCs w:val="28"/>
        </w:rPr>
        <w:t>Болгуры</w:t>
      </w:r>
      <w:proofErr w:type="spellEnd"/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694A64" w:rsidP="0085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DA043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DA0435" w:rsidRDefault="00DA0435" w:rsidP="00DA04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A73822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DA0435" w:rsidP="00DA04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583F29" w:rsidRDefault="00535A4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583F29">
        <w:rPr>
          <w:rFonts w:ascii="Times New Roman" w:hAnsi="Times New Roman"/>
          <w:sz w:val="28"/>
        </w:rPr>
        <w:t xml:space="preserve">сполняющий обязанности 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>инистр</w:t>
      </w:r>
      <w:r w:rsidR="00583F29">
        <w:rPr>
          <w:rFonts w:ascii="Times New Roman" w:hAnsi="Times New Roman"/>
          <w:sz w:val="28"/>
        </w:rPr>
        <w:t>а</w:t>
      </w:r>
      <w:r w:rsidR="00DB4C3D">
        <w:rPr>
          <w:rFonts w:ascii="Times New Roman" w:hAnsi="Times New Roman"/>
          <w:sz w:val="28"/>
        </w:rPr>
        <w:t xml:space="preserve">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3A5221">
        <w:rPr>
          <w:rFonts w:ascii="Times New Roman" w:hAnsi="Times New Roman" w:cs="Times New Roman"/>
          <w:sz w:val="28"/>
          <w:szCs w:val="28"/>
        </w:rPr>
        <w:t>А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C36C57">
        <w:rPr>
          <w:rFonts w:ascii="Times New Roman" w:hAnsi="Times New Roman" w:cs="Times New Roman"/>
          <w:sz w:val="28"/>
          <w:szCs w:val="28"/>
        </w:rPr>
        <w:t>В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C36C57">
        <w:rPr>
          <w:rFonts w:ascii="Times New Roman" w:hAnsi="Times New Roman" w:cs="Times New Roman"/>
          <w:sz w:val="28"/>
          <w:szCs w:val="28"/>
        </w:rPr>
        <w:t>Нестеров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Минприроды УР, </w:t>
      </w:r>
      <w:proofErr w:type="spellStart"/>
      <w:r w:rsidR="00B74406" w:rsidRPr="00833231">
        <w:rPr>
          <w:rFonts w:ascii="Times New Roman" w:hAnsi="Times New Roman" w:cs="Times New Roman"/>
          <w:sz w:val="22"/>
          <w:szCs w:val="22"/>
        </w:rPr>
        <w:t>Минлесхоз</w:t>
      </w:r>
      <w:proofErr w:type="spellEnd"/>
      <w:r w:rsidR="00B74406" w:rsidRPr="00833231">
        <w:rPr>
          <w:rFonts w:ascii="Times New Roman" w:hAnsi="Times New Roman" w:cs="Times New Roman"/>
          <w:sz w:val="22"/>
          <w:szCs w:val="22"/>
        </w:rPr>
        <w:t xml:space="preserve"> УР, </w:t>
      </w:r>
      <w:r w:rsidR="00583F29">
        <w:rPr>
          <w:rFonts w:ascii="Times New Roman" w:hAnsi="Times New Roman" w:cs="Times New Roman"/>
          <w:sz w:val="22"/>
          <w:szCs w:val="22"/>
        </w:rPr>
        <w:t>Минэкономики УР, Минфин У</w:t>
      </w:r>
      <w:r w:rsidR="006C5881">
        <w:rPr>
          <w:rFonts w:ascii="Times New Roman" w:hAnsi="Times New Roman" w:cs="Times New Roman"/>
          <w:sz w:val="22"/>
          <w:szCs w:val="22"/>
        </w:rPr>
        <w:t>дмуртии</w:t>
      </w:r>
      <w:r w:rsidR="00583F29">
        <w:rPr>
          <w:rFonts w:ascii="Times New Roman" w:hAnsi="Times New Roman" w:cs="Times New Roman"/>
          <w:sz w:val="22"/>
          <w:szCs w:val="22"/>
        </w:rPr>
        <w:t>, МО «</w:t>
      </w:r>
      <w:r w:rsidR="00694A64">
        <w:rPr>
          <w:rFonts w:ascii="Times New Roman" w:hAnsi="Times New Roman" w:cs="Times New Roman"/>
          <w:sz w:val="22"/>
          <w:szCs w:val="22"/>
        </w:rPr>
        <w:t>Вотк</w:t>
      </w:r>
      <w:r w:rsidR="00583F29">
        <w:rPr>
          <w:rFonts w:ascii="Times New Roman" w:hAnsi="Times New Roman" w:cs="Times New Roman"/>
          <w:sz w:val="22"/>
          <w:szCs w:val="22"/>
        </w:rPr>
        <w:t>инский район»</w:t>
      </w:r>
      <w:r w:rsidR="00BB7ABD" w:rsidRPr="00833231">
        <w:rPr>
          <w:rFonts w:ascii="Times New Roman" w:hAnsi="Times New Roman" w:cs="Times New Roman"/>
          <w:sz w:val="22"/>
          <w:szCs w:val="22"/>
        </w:rPr>
        <w:t xml:space="preserve">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B2375E" w:rsidRDefault="00B2375E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375E" w:rsidRDefault="00B2375E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375E" w:rsidRDefault="00B2375E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375E" w:rsidRDefault="00B2375E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375E" w:rsidRDefault="00B2375E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375E" w:rsidRDefault="00B2375E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375E" w:rsidRDefault="00B2375E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375E" w:rsidRPr="00B2375E" w:rsidRDefault="00B2375E" w:rsidP="00B2375E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B2375E">
        <w:rPr>
          <w:sz w:val="28"/>
          <w:szCs w:val="28"/>
        </w:rPr>
        <w:lastRenderedPageBreak/>
        <w:t>УТВЕРЖДЕНО</w:t>
      </w:r>
    </w:p>
    <w:p w:rsidR="00B2375E" w:rsidRPr="00B2375E" w:rsidRDefault="00B2375E" w:rsidP="00B2375E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B2375E">
        <w:rPr>
          <w:sz w:val="28"/>
          <w:szCs w:val="28"/>
        </w:rPr>
        <w:t>постановлением Правительства Удмуртской Республики</w:t>
      </w:r>
    </w:p>
    <w:p w:rsidR="00B2375E" w:rsidRPr="00B2375E" w:rsidRDefault="00B2375E" w:rsidP="00B2375E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B2375E">
        <w:rPr>
          <w:sz w:val="28"/>
          <w:szCs w:val="28"/>
        </w:rPr>
        <w:t>от «___»________2017 года №____</w:t>
      </w:r>
    </w:p>
    <w:p w:rsidR="00B2375E" w:rsidRPr="00B2375E" w:rsidRDefault="00B2375E" w:rsidP="00B2375E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B2375E" w:rsidRPr="00B2375E" w:rsidRDefault="00B2375E" w:rsidP="00B237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375E" w:rsidRPr="00B2375E" w:rsidRDefault="00B2375E" w:rsidP="00B237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375E" w:rsidRPr="00B2375E" w:rsidRDefault="00B2375E" w:rsidP="00B237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375E" w:rsidRPr="00B2375E" w:rsidRDefault="00B2375E" w:rsidP="00B237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375E">
        <w:rPr>
          <w:b/>
          <w:bCs/>
          <w:sz w:val="28"/>
          <w:szCs w:val="28"/>
        </w:rPr>
        <w:t>ПОЛОЖЕНИЕ</w:t>
      </w:r>
    </w:p>
    <w:p w:rsidR="00B2375E" w:rsidRPr="00B2375E" w:rsidRDefault="00B2375E" w:rsidP="00B237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375E">
        <w:rPr>
          <w:bCs/>
          <w:sz w:val="28"/>
          <w:szCs w:val="28"/>
        </w:rPr>
        <w:t xml:space="preserve">о памятнике природы регионального значения </w:t>
      </w:r>
    </w:p>
    <w:p w:rsidR="00B2375E" w:rsidRPr="00B2375E" w:rsidRDefault="00B2375E" w:rsidP="00B237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2375E">
        <w:rPr>
          <w:bCs/>
          <w:sz w:val="28"/>
          <w:szCs w:val="28"/>
        </w:rPr>
        <w:t>«Ландшафтное урочище «</w:t>
      </w:r>
      <w:proofErr w:type="spellStart"/>
      <w:r w:rsidRPr="00B2375E">
        <w:rPr>
          <w:sz w:val="28"/>
          <w:szCs w:val="28"/>
        </w:rPr>
        <w:t>Болгуры</w:t>
      </w:r>
      <w:proofErr w:type="spellEnd"/>
      <w:r w:rsidRPr="00B2375E">
        <w:rPr>
          <w:bCs/>
          <w:sz w:val="28"/>
          <w:szCs w:val="28"/>
        </w:rPr>
        <w:t>»</w:t>
      </w:r>
    </w:p>
    <w:p w:rsidR="00B2375E" w:rsidRPr="00B2375E" w:rsidRDefault="00B2375E" w:rsidP="00B2375E">
      <w:pPr>
        <w:autoSpaceDE w:val="0"/>
        <w:autoSpaceDN w:val="0"/>
        <w:adjustRightInd w:val="0"/>
        <w:rPr>
          <w:rFonts w:ascii="Arial" w:hAnsi="Arial" w:cs="Arial"/>
        </w:rPr>
      </w:pPr>
    </w:p>
    <w:p w:rsidR="00B2375E" w:rsidRPr="00B2375E" w:rsidRDefault="00B2375E" w:rsidP="00B237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375E" w:rsidRPr="00B2375E" w:rsidRDefault="00B2375E" w:rsidP="00B237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375E">
        <w:rPr>
          <w:sz w:val="28"/>
          <w:szCs w:val="28"/>
          <w:lang w:val="en-US"/>
        </w:rPr>
        <w:t>I</w:t>
      </w:r>
      <w:r w:rsidRPr="00B2375E">
        <w:rPr>
          <w:sz w:val="28"/>
          <w:szCs w:val="28"/>
        </w:rPr>
        <w:t>. Общие положения</w:t>
      </w:r>
    </w:p>
    <w:p w:rsidR="00B2375E" w:rsidRPr="00B2375E" w:rsidRDefault="00B2375E" w:rsidP="00B2375E">
      <w:pPr>
        <w:autoSpaceDE w:val="0"/>
        <w:autoSpaceDN w:val="0"/>
        <w:adjustRightInd w:val="0"/>
        <w:rPr>
          <w:rFonts w:ascii="Arial" w:hAnsi="Arial" w:cs="Arial"/>
        </w:rPr>
      </w:pP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«Ландшафтное урочище «</w:t>
      </w:r>
      <w:proofErr w:type="spellStart"/>
      <w:r w:rsidRPr="00B2375E">
        <w:rPr>
          <w:sz w:val="28"/>
          <w:szCs w:val="28"/>
        </w:rPr>
        <w:t>Болгуры</w:t>
      </w:r>
      <w:proofErr w:type="spellEnd"/>
      <w:r w:rsidRPr="00B2375E">
        <w:rPr>
          <w:sz w:val="28"/>
          <w:szCs w:val="28"/>
        </w:rPr>
        <w:t>» (далее – Памятник природы), устанавливает его границы и режим особой охраны.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 xml:space="preserve">2. Территория, занятая Памятником природы, является особо охраняемой природной территорией регионального значения на основании постановления Правительства Удмуртской Республики от 21 декабря 1998 года № 1172 «Об объявлении природных комплексов и объектов памятниками природы регионального значения, а территории, занятые ими, - особо охраняемыми природными территориями </w:t>
      </w:r>
      <w:proofErr w:type="gramStart"/>
      <w:r w:rsidRPr="00B2375E">
        <w:rPr>
          <w:sz w:val="28"/>
          <w:szCs w:val="28"/>
        </w:rPr>
        <w:t>в</w:t>
      </w:r>
      <w:proofErr w:type="gramEnd"/>
      <w:r w:rsidRPr="00B2375E">
        <w:rPr>
          <w:sz w:val="28"/>
          <w:szCs w:val="28"/>
        </w:rPr>
        <w:t xml:space="preserve"> </w:t>
      </w:r>
      <w:proofErr w:type="gramStart"/>
      <w:r w:rsidRPr="00B2375E">
        <w:rPr>
          <w:sz w:val="28"/>
          <w:szCs w:val="28"/>
        </w:rPr>
        <w:t>Воткинском</w:t>
      </w:r>
      <w:proofErr w:type="gramEnd"/>
      <w:r w:rsidRPr="00B2375E">
        <w:rPr>
          <w:sz w:val="28"/>
          <w:szCs w:val="28"/>
        </w:rPr>
        <w:t xml:space="preserve"> и </w:t>
      </w:r>
      <w:proofErr w:type="spellStart"/>
      <w:r w:rsidRPr="00B2375E">
        <w:rPr>
          <w:sz w:val="28"/>
          <w:szCs w:val="28"/>
        </w:rPr>
        <w:t>Увинском</w:t>
      </w:r>
      <w:proofErr w:type="spellEnd"/>
      <w:r w:rsidRPr="00B2375E">
        <w:rPr>
          <w:sz w:val="28"/>
          <w:szCs w:val="28"/>
        </w:rPr>
        <w:t xml:space="preserve"> районах».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B2375E">
        <w:rPr>
          <w:sz w:val="28"/>
          <w:szCs w:val="28"/>
        </w:rPr>
        <w:t xml:space="preserve">3. Памятник природы располагается </w:t>
      </w:r>
      <w:proofErr w:type="gramStart"/>
      <w:r w:rsidRPr="00B2375E">
        <w:rPr>
          <w:sz w:val="28"/>
          <w:szCs w:val="28"/>
        </w:rPr>
        <w:t>в</w:t>
      </w:r>
      <w:proofErr w:type="gramEnd"/>
      <w:r w:rsidRPr="00B2375E">
        <w:rPr>
          <w:sz w:val="28"/>
          <w:szCs w:val="28"/>
        </w:rPr>
        <w:t xml:space="preserve"> </w:t>
      </w:r>
      <w:proofErr w:type="gramStart"/>
      <w:r w:rsidRPr="00B2375E">
        <w:rPr>
          <w:sz w:val="28"/>
          <w:szCs w:val="28"/>
        </w:rPr>
        <w:t>Воткинском</w:t>
      </w:r>
      <w:proofErr w:type="gramEnd"/>
      <w:r w:rsidRPr="00B2375E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B2375E">
        <w:rPr>
          <w:sz w:val="28"/>
          <w:szCs w:val="28"/>
        </w:rPr>
        <w:t>Болгуринское</w:t>
      </w:r>
      <w:proofErr w:type="spellEnd"/>
      <w:r w:rsidRPr="00B2375E">
        <w:rPr>
          <w:sz w:val="28"/>
          <w:szCs w:val="28"/>
        </w:rPr>
        <w:t>».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 xml:space="preserve">4. Площадь Памятника природы - 201 га, в том числе площадь лесного фонда – 71,3 га: квартал 32 (выделы 1-12, 18-26, 42-44) Июльского участкового лесничества </w:t>
      </w:r>
      <w:proofErr w:type="spellStart"/>
      <w:r w:rsidRPr="00B2375E">
        <w:rPr>
          <w:sz w:val="28"/>
          <w:szCs w:val="28"/>
        </w:rPr>
        <w:t>Воткинского</w:t>
      </w:r>
      <w:proofErr w:type="spellEnd"/>
      <w:r w:rsidRPr="00B2375E">
        <w:rPr>
          <w:sz w:val="28"/>
          <w:szCs w:val="28"/>
        </w:rPr>
        <w:t xml:space="preserve"> лесничества.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B2375E">
          <w:rPr>
            <w:sz w:val="28"/>
            <w:szCs w:val="28"/>
          </w:rPr>
          <w:t>приложении</w:t>
        </w:r>
      </w:hyperlink>
      <w:r w:rsidRPr="00B2375E">
        <w:rPr>
          <w:sz w:val="28"/>
          <w:szCs w:val="28"/>
        </w:rPr>
        <w:t xml:space="preserve"> к настоящему Положению.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2375E">
        <w:rPr>
          <w:sz w:val="28"/>
          <w:szCs w:val="28"/>
          <w:lang w:val="en-US"/>
        </w:rPr>
        <w:t>II</w:t>
      </w:r>
      <w:r w:rsidRPr="00B2375E">
        <w:rPr>
          <w:sz w:val="28"/>
          <w:szCs w:val="28"/>
        </w:rPr>
        <w:t xml:space="preserve">. Цели и задачи Памятника природы 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7. Основной целью создания Памятника природы является сохранение в естественном состоянии его природных комплексов и объектов, ценных в экологическом, эстетическом и рекреационном отношении.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lastRenderedPageBreak/>
        <w:t>8. Задачами Памятника природы являются:</w:t>
      </w:r>
    </w:p>
    <w:p w:rsidR="00B2375E" w:rsidRPr="00B2375E" w:rsidRDefault="00B2375E" w:rsidP="00B2375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 xml:space="preserve">1) сохранение уникальных ландшафтов, имеющих </w:t>
      </w:r>
      <w:proofErr w:type="spellStart"/>
      <w:r w:rsidRPr="00B2375E">
        <w:rPr>
          <w:sz w:val="28"/>
          <w:szCs w:val="28"/>
        </w:rPr>
        <w:t>средообразующее</w:t>
      </w:r>
      <w:proofErr w:type="spellEnd"/>
      <w:r w:rsidRPr="00B2375E">
        <w:rPr>
          <w:sz w:val="28"/>
          <w:szCs w:val="28"/>
        </w:rPr>
        <w:t>, ресурсосберегающее, рекреационное значение;</w:t>
      </w:r>
    </w:p>
    <w:p w:rsidR="00B2375E" w:rsidRPr="00B2375E" w:rsidRDefault="00B2375E" w:rsidP="00B2375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2) ведение мониторинга состояния природного комплекса;</w:t>
      </w:r>
    </w:p>
    <w:p w:rsidR="00B2375E" w:rsidRPr="00B2375E" w:rsidRDefault="00B2375E" w:rsidP="00B2375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3) проведение научных исследований;</w:t>
      </w:r>
    </w:p>
    <w:p w:rsidR="00B2375E" w:rsidRPr="00B2375E" w:rsidRDefault="00B2375E" w:rsidP="00B2375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4) экологическое просвещение.</w:t>
      </w:r>
    </w:p>
    <w:p w:rsidR="00B2375E" w:rsidRPr="00B2375E" w:rsidRDefault="00B2375E" w:rsidP="00B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B2375E" w:rsidRPr="00B2375E" w:rsidRDefault="00B2375E" w:rsidP="00B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B2375E" w:rsidRPr="00B2375E" w:rsidRDefault="00B2375E" w:rsidP="00B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  <w:r w:rsidRPr="00B2375E">
        <w:rPr>
          <w:sz w:val="28"/>
          <w:szCs w:val="28"/>
          <w:lang w:val="en-US"/>
        </w:rPr>
        <w:t>III</w:t>
      </w:r>
      <w:r w:rsidRPr="00B2375E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B2375E" w:rsidRPr="00B2375E" w:rsidRDefault="00B2375E" w:rsidP="00B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B2375E" w:rsidRPr="00B2375E" w:rsidRDefault="00B2375E" w:rsidP="00B2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9. На территории Памятника природы запрещается: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создание лесоперерабатывающей инфраструктуры;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проведение сплошных рубок лесных насаждений;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 xml:space="preserve">вырубка здоровых экземпляров </w:t>
      </w:r>
      <w:proofErr w:type="spellStart"/>
      <w:r w:rsidRPr="00B2375E">
        <w:rPr>
          <w:sz w:val="28"/>
          <w:szCs w:val="28"/>
        </w:rPr>
        <w:t>старовозрастных</w:t>
      </w:r>
      <w:proofErr w:type="spellEnd"/>
      <w:r w:rsidRPr="00B2375E">
        <w:rPr>
          <w:sz w:val="28"/>
          <w:szCs w:val="28"/>
        </w:rPr>
        <w:t xml:space="preserve"> деревьев;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</w:t>
      </w:r>
      <w:r w:rsidRPr="00B2375E">
        <w:rPr>
          <w:sz w:val="28"/>
          <w:szCs w:val="28"/>
        </w:rPr>
        <w:t>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строительство объектов капитального строительства;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B2375E">
        <w:rPr>
          <w:sz w:val="28"/>
          <w:szCs w:val="28"/>
        </w:rPr>
        <w:t>осуществляемого</w:t>
      </w:r>
      <w:proofErr w:type="gramEnd"/>
      <w:r w:rsidRPr="00B2375E">
        <w:rPr>
          <w:sz w:val="28"/>
          <w:szCs w:val="28"/>
        </w:rPr>
        <w:t xml:space="preserve"> в рамках научно–исследовательской деятельности;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2375E">
        <w:rPr>
          <w:sz w:val="28"/>
          <w:szCs w:val="28"/>
        </w:rPr>
        <w:t xml:space="preserve">устройство привалов, биваков, </w:t>
      </w:r>
      <w:r w:rsidRPr="00B2375E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B2375E">
        <w:rPr>
          <w:sz w:val="28"/>
          <w:szCs w:val="28"/>
        </w:rPr>
        <w:t>специально оборудованных для этого мест</w:t>
      </w:r>
      <w:r w:rsidRPr="00B2375E">
        <w:rPr>
          <w:color w:val="000000"/>
          <w:sz w:val="28"/>
          <w:szCs w:val="28"/>
        </w:rPr>
        <w:t>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2375E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lastRenderedPageBreak/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2375E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2375E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10. На территории Памятника природы допускается: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2375E">
        <w:rPr>
          <w:color w:val="000000"/>
          <w:sz w:val="28"/>
          <w:szCs w:val="28"/>
        </w:rPr>
        <w:t>вырубка погибших или повреждённых лесных насаждений, рубки ухода (осветления, прочистки), санитарные рубки в зимний период по снежному покрову;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проведение мероприятий по охране, защите и воспроизводству лесов;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2375E">
        <w:rPr>
          <w:sz w:val="28"/>
          <w:szCs w:val="28"/>
        </w:rPr>
        <w:t>эколого</w:t>
      </w:r>
      <w:proofErr w:type="spellEnd"/>
      <w:r w:rsidRPr="00B2375E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 xml:space="preserve">11. На территории Памятника природы разрешается осуществлять использование лесных участков и проводить мероприятия по охране, защите и воспроизводству лесов с учётом ограничений, установленных лесохозяйственным регламентом </w:t>
      </w:r>
      <w:proofErr w:type="spellStart"/>
      <w:r w:rsidRPr="00B2375E">
        <w:rPr>
          <w:sz w:val="28"/>
          <w:szCs w:val="28"/>
        </w:rPr>
        <w:t>Воткинского</w:t>
      </w:r>
      <w:proofErr w:type="spellEnd"/>
      <w:r w:rsidRPr="00B2375E">
        <w:rPr>
          <w:sz w:val="28"/>
          <w:szCs w:val="28"/>
        </w:rPr>
        <w:t xml:space="preserve"> лесничества и пунктами 9, 10 настоящего Положения.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12. Организация использования лесных участков, расположенных в границах Памятника природы, их охраны, защиты, воспроизводства осуществляется Министерством лесного хозяйства Удмуртской Республики.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lastRenderedPageBreak/>
        <w:t>Формирование лесных участков для предоставления в аренду, постоянное (бессрочное) пользование, безвозмездное пользование в границах Памятника природы осуществляет Министерство лесного хозяйства Удмуртской Республики по согласованию с Министерством природных ресурсов и охраны окружающей среды Удмуртской Республики.</w:t>
      </w:r>
    </w:p>
    <w:p w:rsidR="00B2375E" w:rsidRPr="00B2375E" w:rsidRDefault="00B2375E" w:rsidP="00B237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2375E">
        <w:rPr>
          <w:sz w:val="28"/>
          <w:szCs w:val="28"/>
        </w:rPr>
        <w:t>13.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B2375E" w:rsidRPr="00B2375E" w:rsidRDefault="00B2375E" w:rsidP="00B237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2375E">
        <w:rPr>
          <w:sz w:val="28"/>
          <w:szCs w:val="28"/>
        </w:rPr>
        <w:t xml:space="preserve">14. </w:t>
      </w:r>
      <w:proofErr w:type="gramStart"/>
      <w:r w:rsidRPr="00B2375E">
        <w:rPr>
          <w:sz w:val="28"/>
          <w:szCs w:val="28"/>
        </w:rPr>
        <w:t>Расходы на обеспечение установленного режима особой охраны Памятника природы возмещаются за счёт и в пределах средств, предусмотренных разделом «Охрана окружающей среды» ведомственной структуры расходов бюджета Удмуртской Республики, утверждённой законом Удмуртской Республики о бюджете Удмуртской Республики и лимитов бюджетных обязательств, доведённых в установленном порядке Министерству природных ресурсов и охраны окружающей среды Удмуртской Республики, а также иных источников в соответствии с законодательством.</w:t>
      </w:r>
      <w:proofErr w:type="gramEnd"/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2375E">
        <w:rPr>
          <w:sz w:val="28"/>
          <w:szCs w:val="28"/>
        </w:rPr>
        <w:t>15.</w:t>
      </w:r>
      <w:r w:rsidRPr="00B2375E">
        <w:rPr>
          <w:rFonts w:ascii="Arial" w:hAnsi="Arial" w:cs="Arial"/>
          <w:sz w:val="28"/>
          <w:szCs w:val="28"/>
        </w:rPr>
        <w:t xml:space="preserve"> </w:t>
      </w:r>
      <w:r w:rsidRPr="00B2375E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 xml:space="preserve">Физические и юридические лица, </w:t>
      </w:r>
      <w:r w:rsidRPr="00B2375E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B2375E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B2375E">
        <w:rPr>
          <w:sz w:val="28"/>
          <w:szCs w:val="28"/>
        </w:rPr>
        <w:t>гражданско</w:t>
      </w:r>
      <w:proofErr w:type="spellEnd"/>
      <w:r w:rsidRPr="00B2375E">
        <w:rPr>
          <w:sz w:val="28"/>
          <w:szCs w:val="28"/>
        </w:rPr>
        <w:t>–правовой ответственности в соответствии с законодательством.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 xml:space="preserve">16.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B2375E">
        <w:rPr>
          <w:sz w:val="28"/>
          <w:szCs w:val="28"/>
        </w:rPr>
        <w:t>охотустройства</w:t>
      </w:r>
      <w:proofErr w:type="spellEnd"/>
      <w:r w:rsidRPr="00B2375E">
        <w:rPr>
          <w:sz w:val="28"/>
          <w:szCs w:val="28"/>
        </w:rPr>
        <w:t>, проведении лесоустройства и инвентаризации земель.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2375E">
        <w:rPr>
          <w:sz w:val="28"/>
          <w:szCs w:val="28"/>
          <w:lang w:val="en-US"/>
        </w:rPr>
        <w:t>IV</w:t>
      </w:r>
      <w:r w:rsidRPr="00B2375E">
        <w:rPr>
          <w:sz w:val="28"/>
          <w:szCs w:val="28"/>
        </w:rPr>
        <w:t>. Государственный учёт Памятника природы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17.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375E" w:rsidRPr="00B2375E" w:rsidRDefault="00B2375E" w:rsidP="00B2375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2375E">
        <w:rPr>
          <w:sz w:val="28"/>
          <w:szCs w:val="28"/>
          <w:lang w:val="en-US"/>
        </w:rPr>
        <w:t>V</w:t>
      </w:r>
      <w:r w:rsidRPr="00B2375E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B2375E" w:rsidRPr="00B2375E" w:rsidRDefault="00B2375E" w:rsidP="00B2375E">
      <w:pPr>
        <w:ind w:firstLine="567"/>
        <w:jc w:val="both"/>
        <w:rPr>
          <w:sz w:val="28"/>
          <w:szCs w:val="28"/>
        </w:rPr>
      </w:pPr>
    </w:p>
    <w:p w:rsidR="00B2375E" w:rsidRPr="00B2375E" w:rsidRDefault="00B2375E" w:rsidP="00B2375E">
      <w:pPr>
        <w:ind w:firstLine="540"/>
        <w:jc w:val="both"/>
        <w:rPr>
          <w:sz w:val="28"/>
          <w:szCs w:val="28"/>
        </w:rPr>
      </w:pPr>
      <w:r w:rsidRPr="00B2375E">
        <w:rPr>
          <w:sz w:val="28"/>
          <w:szCs w:val="28"/>
        </w:rPr>
        <w:t xml:space="preserve">18. Государственный надзор в области охраны и </w:t>
      </w:r>
      <w:proofErr w:type="gramStart"/>
      <w:r w:rsidRPr="00B2375E">
        <w:rPr>
          <w:sz w:val="28"/>
          <w:szCs w:val="28"/>
        </w:rPr>
        <w:t>использования</w:t>
      </w:r>
      <w:proofErr w:type="gramEnd"/>
      <w:r w:rsidRPr="00B2375E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</w:t>
      </w:r>
      <w:r w:rsidRPr="00B2375E">
        <w:rPr>
          <w:sz w:val="28"/>
          <w:szCs w:val="28"/>
        </w:rPr>
        <w:lastRenderedPageBreak/>
        <w:t>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B2375E" w:rsidRPr="00B2375E" w:rsidRDefault="00B2375E" w:rsidP="00B2375E">
      <w:pPr>
        <w:ind w:firstLine="540"/>
        <w:jc w:val="both"/>
        <w:rPr>
          <w:sz w:val="28"/>
          <w:szCs w:val="28"/>
        </w:rPr>
      </w:pPr>
    </w:p>
    <w:p w:rsidR="00B2375E" w:rsidRPr="00B2375E" w:rsidRDefault="00B2375E" w:rsidP="00B2375E">
      <w:pPr>
        <w:jc w:val="center"/>
        <w:rPr>
          <w:sz w:val="28"/>
          <w:szCs w:val="28"/>
        </w:rPr>
      </w:pPr>
      <w:r w:rsidRPr="00B2375E">
        <w:rPr>
          <w:sz w:val="28"/>
          <w:szCs w:val="28"/>
        </w:rPr>
        <w:t>________________________</w:t>
      </w:r>
    </w:p>
    <w:p w:rsidR="00B2375E" w:rsidRPr="00B2375E" w:rsidRDefault="00B2375E" w:rsidP="00B2375E">
      <w:pPr>
        <w:ind w:firstLine="5040"/>
        <w:rPr>
          <w:sz w:val="28"/>
          <w:szCs w:val="28"/>
        </w:rPr>
      </w:pPr>
    </w:p>
    <w:p w:rsidR="00B2375E" w:rsidRPr="00B2375E" w:rsidRDefault="00B2375E" w:rsidP="00B2375E">
      <w:pPr>
        <w:ind w:firstLine="5040"/>
        <w:rPr>
          <w:sz w:val="28"/>
          <w:szCs w:val="28"/>
        </w:rPr>
        <w:sectPr w:rsidR="00B2375E" w:rsidRPr="00B2375E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375E" w:rsidRPr="00B2375E" w:rsidRDefault="00B2375E" w:rsidP="00B2375E">
      <w:pPr>
        <w:ind w:left="4820"/>
        <w:jc w:val="center"/>
        <w:rPr>
          <w:sz w:val="28"/>
          <w:szCs w:val="28"/>
        </w:rPr>
      </w:pPr>
      <w:r w:rsidRPr="00B2375E">
        <w:rPr>
          <w:sz w:val="28"/>
          <w:szCs w:val="28"/>
        </w:rPr>
        <w:lastRenderedPageBreak/>
        <w:t xml:space="preserve">Приложение </w:t>
      </w:r>
    </w:p>
    <w:p w:rsidR="00B2375E" w:rsidRPr="00B2375E" w:rsidRDefault="00B2375E" w:rsidP="00B2375E">
      <w:pPr>
        <w:ind w:left="4820"/>
        <w:jc w:val="center"/>
        <w:rPr>
          <w:sz w:val="28"/>
          <w:szCs w:val="28"/>
        </w:rPr>
      </w:pPr>
      <w:r w:rsidRPr="00B2375E">
        <w:rPr>
          <w:sz w:val="28"/>
          <w:szCs w:val="28"/>
        </w:rPr>
        <w:t>к Положению о памятнике природы</w:t>
      </w:r>
    </w:p>
    <w:p w:rsidR="00B2375E" w:rsidRPr="00B2375E" w:rsidRDefault="00B2375E" w:rsidP="00B2375E">
      <w:pPr>
        <w:ind w:left="4820"/>
        <w:jc w:val="center"/>
        <w:rPr>
          <w:sz w:val="28"/>
          <w:szCs w:val="28"/>
        </w:rPr>
      </w:pPr>
      <w:r w:rsidRPr="00B2375E">
        <w:rPr>
          <w:sz w:val="28"/>
          <w:szCs w:val="28"/>
        </w:rPr>
        <w:t xml:space="preserve">регионального значения </w:t>
      </w:r>
    </w:p>
    <w:p w:rsidR="00B2375E" w:rsidRPr="00B2375E" w:rsidRDefault="00B2375E" w:rsidP="00B2375E">
      <w:pPr>
        <w:ind w:left="4820"/>
        <w:jc w:val="center"/>
        <w:rPr>
          <w:sz w:val="28"/>
          <w:szCs w:val="28"/>
        </w:rPr>
      </w:pPr>
      <w:r w:rsidRPr="00B2375E">
        <w:rPr>
          <w:sz w:val="28"/>
          <w:szCs w:val="28"/>
        </w:rPr>
        <w:t>«Ландшафтное урочище «</w:t>
      </w:r>
      <w:proofErr w:type="spellStart"/>
      <w:r w:rsidRPr="00B2375E">
        <w:rPr>
          <w:sz w:val="28"/>
          <w:szCs w:val="28"/>
        </w:rPr>
        <w:t>Болгуры</w:t>
      </w:r>
      <w:proofErr w:type="spellEnd"/>
      <w:r w:rsidRPr="00B2375E">
        <w:rPr>
          <w:sz w:val="28"/>
          <w:szCs w:val="28"/>
        </w:rPr>
        <w:t>»</w:t>
      </w:r>
    </w:p>
    <w:p w:rsidR="00B2375E" w:rsidRPr="00B2375E" w:rsidRDefault="00B2375E" w:rsidP="00B2375E">
      <w:pPr>
        <w:ind w:firstLine="5040"/>
        <w:rPr>
          <w:sz w:val="28"/>
          <w:szCs w:val="28"/>
        </w:rPr>
      </w:pPr>
    </w:p>
    <w:p w:rsidR="00B2375E" w:rsidRPr="00B2375E" w:rsidRDefault="00B2375E" w:rsidP="00B2375E">
      <w:pPr>
        <w:ind w:firstLine="5040"/>
        <w:rPr>
          <w:sz w:val="28"/>
          <w:szCs w:val="28"/>
        </w:rPr>
      </w:pPr>
    </w:p>
    <w:p w:rsidR="00B2375E" w:rsidRPr="00B2375E" w:rsidRDefault="00B2375E" w:rsidP="00B2375E">
      <w:pPr>
        <w:jc w:val="center"/>
        <w:rPr>
          <w:sz w:val="28"/>
          <w:szCs w:val="28"/>
        </w:rPr>
      </w:pPr>
    </w:p>
    <w:p w:rsidR="00B2375E" w:rsidRPr="00B2375E" w:rsidRDefault="00B2375E" w:rsidP="00B2375E">
      <w:pPr>
        <w:jc w:val="center"/>
        <w:rPr>
          <w:sz w:val="28"/>
          <w:szCs w:val="28"/>
        </w:rPr>
      </w:pPr>
      <w:r w:rsidRPr="00B2375E">
        <w:rPr>
          <w:sz w:val="28"/>
          <w:szCs w:val="28"/>
        </w:rPr>
        <w:t xml:space="preserve">ГРАНИЦЫ </w:t>
      </w:r>
    </w:p>
    <w:p w:rsidR="00B2375E" w:rsidRPr="00B2375E" w:rsidRDefault="00B2375E" w:rsidP="00B2375E">
      <w:pPr>
        <w:jc w:val="center"/>
        <w:rPr>
          <w:sz w:val="28"/>
          <w:szCs w:val="28"/>
        </w:rPr>
      </w:pPr>
      <w:r w:rsidRPr="00B2375E">
        <w:rPr>
          <w:sz w:val="28"/>
          <w:szCs w:val="28"/>
        </w:rPr>
        <w:t xml:space="preserve">памятника природы регионального значения </w:t>
      </w:r>
    </w:p>
    <w:p w:rsidR="00B2375E" w:rsidRPr="00B2375E" w:rsidRDefault="00B2375E" w:rsidP="00B2375E">
      <w:pPr>
        <w:jc w:val="center"/>
        <w:rPr>
          <w:sz w:val="28"/>
          <w:szCs w:val="28"/>
        </w:rPr>
      </w:pPr>
      <w:r w:rsidRPr="00B2375E">
        <w:rPr>
          <w:sz w:val="28"/>
          <w:szCs w:val="28"/>
        </w:rPr>
        <w:t>«Ландшафтное урочище «</w:t>
      </w:r>
      <w:proofErr w:type="spellStart"/>
      <w:r w:rsidRPr="00B2375E">
        <w:rPr>
          <w:sz w:val="28"/>
          <w:szCs w:val="28"/>
        </w:rPr>
        <w:t>Болгуры</w:t>
      </w:r>
      <w:proofErr w:type="spellEnd"/>
      <w:r w:rsidRPr="00B2375E">
        <w:rPr>
          <w:sz w:val="28"/>
          <w:szCs w:val="28"/>
        </w:rPr>
        <w:t>»</w:t>
      </w:r>
    </w:p>
    <w:p w:rsidR="00B2375E" w:rsidRPr="00B2375E" w:rsidRDefault="00B2375E" w:rsidP="00B2375E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B2375E" w:rsidRPr="00B2375E" w:rsidTr="00D04E23">
        <w:trPr>
          <w:trHeight w:val="540"/>
          <w:jc w:val="center"/>
        </w:trPr>
        <w:tc>
          <w:tcPr>
            <w:tcW w:w="8724" w:type="dxa"/>
            <w:gridSpan w:val="3"/>
            <w:shd w:val="clear" w:color="auto" w:fill="auto"/>
            <w:vAlign w:val="center"/>
          </w:tcPr>
          <w:p w:rsidR="00B2375E" w:rsidRPr="00B2375E" w:rsidRDefault="00B2375E" w:rsidP="00B2375E">
            <w:pPr>
              <w:jc w:val="center"/>
              <w:rPr>
                <w:sz w:val="28"/>
                <w:szCs w:val="28"/>
              </w:rPr>
            </w:pPr>
            <w:r w:rsidRPr="00B2375E">
              <w:rPr>
                <w:sz w:val="28"/>
                <w:szCs w:val="28"/>
              </w:rPr>
              <w:t>Координаты</w:t>
            </w:r>
          </w:p>
          <w:p w:rsidR="00B2375E" w:rsidRPr="00B2375E" w:rsidRDefault="00B2375E" w:rsidP="00B2375E">
            <w:pPr>
              <w:jc w:val="center"/>
              <w:rPr>
                <w:sz w:val="28"/>
                <w:szCs w:val="28"/>
              </w:rPr>
            </w:pPr>
            <w:r w:rsidRPr="00B2375E">
              <w:rPr>
                <w:sz w:val="28"/>
                <w:szCs w:val="28"/>
              </w:rPr>
              <w:t>характерных (поворотных) точек границы памятника природы регионального значения «Ландшафтное урочище «</w:t>
            </w:r>
            <w:proofErr w:type="spellStart"/>
            <w:r w:rsidRPr="00B2375E">
              <w:rPr>
                <w:sz w:val="28"/>
                <w:szCs w:val="28"/>
              </w:rPr>
              <w:t>Болгуры</w:t>
            </w:r>
            <w:proofErr w:type="spellEnd"/>
            <w:r w:rsidRPr="00B2375E">
              <w:rPr>
                <w:sz w:val="28"/>
                <w:szCs w:val="28"/>
              </w:rPr>
              <w:t>», метры</w:t>
            </w:r>
          </w:p>
        </w:tc>
      </w:tr>
      <w:tr w:rsidR="00B2375E" w:rsidRPr="00B2375E" w:rsidTr="00D04E23">
        <w:trPr>
          <w:trHeight w:val="54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2375E" w:rsidRPr="00B2375E" w:rsidRDefault="00B2375E" w:rsidP="00B2375E">
            <w:pPr>
              <w:jc w:val="center"/>
              <w:rPr>
                <w:sz w:val="28"/>
                <w:szCs w:val="28"/>
              </w:rPr>
            </w:pPr>
            <w:r w:rsidRPr="00B2375E">
              <w:rPr>
                <w:sz w:val="28"/>
                <w:szCs w:val="28"/>
              </w:rPr>
              <w:t>Условное обозначение точки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2375E" w:rsidRPr="00B2375E" w:rsidRDefault="00B2375E" w:rsidP="00B2375E">
            <w:pPr>
              <w:jc w:val="center"/>
              <w:rPr>
                <w:sz w:val="28"/>
                <w:szCs w:val="28"/>
                <w:lang w:val="en-US"/>
              </w:rPr>
            </w:pPr>
            <w:r w:rsidRPr="00B2375E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2375E" w:rsidRPr="00B2375E" w:rsidRDefault="00B2375E" w:rsidP="00B2375E">
            <w:pPr>
              <w:jc w:val="center"/>
              <w:rPr>
                <w:sz w:val="28"/>
                <w:szCs w:val="28"/>
                <w:lang w:val="en-US"/>
              </w:rPr>
            </w:pPr>
            <w:r w:rsidRPr="00B2375E">
              <w:rPr>
                <w:sz w:val="28"/>
                <w:szCs w:val="28"/>
                <w:lang w:val="en-US"/>
              </w:rPr>
              <w:t>Y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402436,37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2261677,01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402467,85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2261727,39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402500,91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2261810,51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402518,23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2261866,24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402522,33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2261897,42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402502,17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2261898,68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402494,62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2261904,66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402492,73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2261919,45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3" w:firstLine="8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402528,94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2261980,86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402532,71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2261997,23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402530,82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2262001,95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402518,86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2262007,62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402493,05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2262023,37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402455,26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2262042,89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402431,33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2262064,29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402401,10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2262094,52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402394,17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2262110,90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402438,26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2262257,63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402472,26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2262356,49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402516,34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2262496,92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402516,34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2262525,27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402469,74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2262647,43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402465,33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2262858,39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402509,42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2262944,04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402544,05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2263006,38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402601,25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2263140,27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402542,16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2263288,50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tabs>
                <w:tab w:val="left" w:pos="972"/>
              </w:tabs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402474,78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2263182,08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402302,86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2263008,90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402251,22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2262971,12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402228,55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2262964,82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402205,89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2262982,45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402192,03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2262986,23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402158,02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2262967,34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402124,02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2262933,33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402081,19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2262908,15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402064,82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2262899,33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402050,97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2262910,66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402043,41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2262928,29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402110,79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2263016,46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402151,10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2263044,17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402234,22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2263124,77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402299,71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2263200,34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402384,10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2263299,84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402396,69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2263326,29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402426,29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2263361,55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402447,07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2263403,75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402462,29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2263448,76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402471,63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2263469,87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402482,34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2263495,69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402477,93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2263508,28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402472,89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2263509,54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402459,66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2263494,43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402445,18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2263465,47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402439,52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2263447,20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402430,70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2263435,23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402421,89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2263423,27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402411,81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2263423,27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402398,58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2263433,34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402398,58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2263447,83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402398,58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2263464,21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402392,91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2263470,50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402381,58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2263470,50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402377,17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2263467,35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402367,73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2263468,61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402357,02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2263471,13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402343,80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2263474,28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402331,20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2263477,43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402300,34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2263488,76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402296,56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2263490,65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tabs>
                <w:tab w:val="left" w:pos="987"/>
              </w:tabs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402194,55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2263199,71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402188,88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2263170,75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402180,69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2263148,07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402175,02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2263131,07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402164,95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2263115,33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402135,35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2263115,96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402123,39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2263122,89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402115,83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2263132,96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402117,09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2263160,04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402120,87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2263187,12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402150,47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2263289,13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402237,18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2263490,45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402255,63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2263556,77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402304,75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2263678,31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402326,79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2263774,03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402324,90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2263804,89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402312,31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2263780,33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402300,97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2263763,96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402274,53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2263733,10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402222,89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2263692,80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402208,40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2263685,87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402194,55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2263686,50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402178,80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2263690,28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402164,32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2263698,47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402142,28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2263682,10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402135,35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2263681,47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402124,65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2263690,28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402116,46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2263709,17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402138,50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2263728,06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402137,87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2263741,92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402185,73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2263799,85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402221,63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2263842,68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402234,39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2263871,20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402246,18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2263911,32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402260,67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2263958,54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402268,23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2263995,70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402194,55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2263949,73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402137,87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2263915,73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402111,42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2263893,69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402093,16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2263871,64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402084,97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2263867,86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402070,49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2263870,38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402061,67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2263870,38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tabs>
                <w:tab w:val="left" w:pos="942"/>
              </w:tabs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402025,14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2263853,38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401950,21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2263810,56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401913,69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2263787,89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401884,71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2263770,26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401869,60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2263756,40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401862,05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2263740,02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401864,56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2263715,47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401892,27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2263696,58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401935,72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2263657,53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401961,54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2263631,71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401983,59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2263598,34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401997,44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2263563,07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402018,85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2263525,92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402033,33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2263507,02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402044,04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2263498,84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402075,53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2263495,06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402113,94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2263486,24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402136,61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2263464,84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402147,32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2263439,01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402144,17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2263427,68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402136,61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2263422,64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401981,70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2263401,86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401953,99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2263412,56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401913,69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2263410,05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401854,49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2263394,93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401823,63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2263369,11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401654,23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2263332,59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401601,96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2263321,89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401572,99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2263314,33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401552,22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2263330,07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401537,73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2263374,15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401525,13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2263397,45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401528,91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2263412,56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401615,82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2263436,49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401746,80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2263473,65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401836,86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2263500,73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401854,80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2263505,13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401858,27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2263518,36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401814,73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2263596,06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401799,70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2263606,52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401771,37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2263598,97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ind w:firstLineChars="2" w:firstLine="6"/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401700,20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2263565,59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401673,44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2263557,40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tabs>
                <w:tab w:val="left" w:pos="0"/>
              </w:tabs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401659,27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2263550,79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tabs>
                <w:tab w:val="left" w:pos="0"/>
              </w:tabs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401644,79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2263547,01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tabs>
                <w:tab w:val="left" w:pos="0"/>
              </w:tabs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401635,02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2263551,11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tabs>
                <w:tab w:val="left" w:pos="0"/>
              </w:tabs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401600,07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2263596,45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tabs>
                <w:tab w:val="left" w:pos="0"/>
              </w:tabs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401596,29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2263621,01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tabs>
                <w:tab w:val="left" w:pos="0"/>
              </w:tabs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401590,32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2263633,60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tabs>
                <w:tab w:val="left" w:pos="0"/>
              </w:tabs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401591,25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2263640,22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tabs>
                <w:tab w:val="left" w:pos="0"/>
              </w:tabs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401586,22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2263639,59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tabs>
                <w:tab w:val="left" w:pos="0"/>
              </w:tabs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401575,20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2263634,54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tabs>
                <w:tab w:val="left" w:pos="0"/>
              </w:tabs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401557,56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2263628,56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401550,33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2263626,36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401544,03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2263627,94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401540,25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2263630,77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401525,70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2263687,77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401519,15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2263741,29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401515,06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2263759,55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401492,07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2263808,04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401480,43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2263837,01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401467,33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2263857,30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401455,86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2263870,07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401438,55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2263881,09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401423,12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2263884,24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401379,66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2263887,39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401299,06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2263888,65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401261,91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2263905,02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401231,04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2263935,24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401198,30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2263975,55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401167,18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2264040,73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401157,99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2264072,85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401144,77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2264110,95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401139,42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2264150,61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401138,79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2264176,12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401149,81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2264211,07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401153,28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2264215,82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401166,50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2264213,27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401198,61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2264215,17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401216,56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2264214,54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401230,73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2264214,54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401243,96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2264213,27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401267,88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2264215,79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401293,08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2264218,00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401322,67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2264220,21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401371,80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2264221,78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401417,13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2264222,40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401442,96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2264223,66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401473,18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2264229,33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401503,09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2264239,41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401537,41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2264257,04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401539,62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2264262,08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401533,64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2264266,49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401513,80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2264269,95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401498,37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2264272,47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401483,25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2264273,73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401462,48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2264276,56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401439,81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2264275,62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401409,58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2264273,10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401392,57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2264276,25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401371,17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2264278,77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401357,94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2264279,71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401342,51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2264283,81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401334,01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2264300,49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401334,33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2264316,55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401342,51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2264339,22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401406,12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2264414,48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401436,76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2264443,71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401474,13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2264477,76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401493,65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2264496,02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401502,46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2264507,68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401516,01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2264522,48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401562,60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2264557,74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401666,82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2264637,40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401683,51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2264640,87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401693,28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2264653,47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401692,96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2264661,33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401686,03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2264670,15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401693,59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2264694,71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401700,20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2264719,59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401697,37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2264737,85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401692,33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2264750,13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401678,48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2264759,26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401667,77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2264749,18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401661,48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2264731,55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401647,30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2264716,44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401639,43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2264717,06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401632,82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2264728,08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401616,13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2264734,07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401602,59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2264726,20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401591,57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2264709,82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401585,28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2264696,60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401577,72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2264684,01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401570,48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2264677,71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401564,18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2264678,34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401559,14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2264680,86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401555,99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2264686,52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401552,22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2264685,58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401550,01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2264674,87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401539,62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2264662,59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401530,17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2264654,40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401520,41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2264639,29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401512,54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2264633,63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401492,70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2264620,08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401484,83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2264612,53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401476,02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2264602,77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401459,64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2264589,23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401451,14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2264582,61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401443,90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2264575,69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401434,77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2264565,61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401425,01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2264559,32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401415,87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2264546,72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401404,23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2264528,46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401392,89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2264516,49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401385,96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2264510,20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401375,88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2264511,45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401368,33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2264520,27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401368,65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2264529,40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401368,33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2264537,27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401381,87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2264551,76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401396,98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2264576,32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401410,83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2264607,49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401416,50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2264634,57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401419,97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2264673,61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401424,06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2264711,71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401439,81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2264772,80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401461,22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2264834,20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401469,72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2264859,07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401623,38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2265249,82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401631,24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2265273,12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401624,95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2265281,31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401621,43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2265297,81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401624,01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2265329,80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401620,23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2265362,23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401622,12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2265381,12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401618,65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2265407,26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401616,45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2265431,19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401618,65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2265451,97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401622,75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2265466,45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401633,13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2265492,27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401634,71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2265508,96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401634,71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2265519,35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401629,04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2265531,00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401619,60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2265544,86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401612,98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2265557,13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401605,74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2265572,25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401597,55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2265589,26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401591,25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2265604,68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401584,33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2265622,95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401576,14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2265639,00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401539,93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2265660,10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401501,20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2265660,42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401483,57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2265659,16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401460,90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2265664,82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401443,27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2265666,08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401423,12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2265659,79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401412,41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2265640,26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401413,04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2265626,40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401406,12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2265618,85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401397,30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2265610,66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401397,30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2265596,81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401387,22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2265587,37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401383,44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2265573,51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401367,70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2265569,10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401346,29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2265552,10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401328,03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2265543,91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401308,50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2265541,08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401305,98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2265505,81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401307,24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2265440,32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401307,24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2265382,38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401300,32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2265357,51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401306,61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2265306,50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401263,80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2265298,95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401198,30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2265310,91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401105,10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2265314,06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401008,77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2265302,49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400970,97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2265302,40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400979,46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2265294,54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400979,78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2265284,77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400976,32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2265281,94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400976,01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2265273,75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400976,01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2265266,82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400973,49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2265261,16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400972,86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2265251,40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400969,71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2265246,68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400962,15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2265232,19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400962,46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2265225,90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400966,87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2265219,28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400971,60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2265208,58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400973,80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2265187,48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400973,80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2265174,89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400969,39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2265170,48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400967,82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2265164,49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400978,21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2265157,26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400978,53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2265129,86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400964,04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2265105,29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400948,92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2265073,18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400955,22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2265048,63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400969,08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2264999,50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400967,00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2264990,00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400956,00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2264955,99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400958,01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2264915,00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400951,00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2264876,00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400939,00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2264838,99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400926,00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2264819,00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400918,29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2264810,54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400916,00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2264796,99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400944,00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2264748,00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400942,00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2264705,00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400930,00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2264676,00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400906,00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2264645,00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400893,00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2264555,01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400890,00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2264517,00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400903,00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2264501,00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400923,00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2264496,99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400931,00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2264487,00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400939,00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2264477,00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400940,00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2264415,00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400967,00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2264390,00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401005,00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2264391,00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401035,00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2264402,00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401051,00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2264403,00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401066,00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2264376,00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401065,00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2264334,00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401088,00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2264312,00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401080,00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2264273,00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401040,00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2264253,00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401040,00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2264241,00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401060,00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2264227,00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401050,00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2264196,00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401054,04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2264179,30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401060,00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2264153,00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401117,00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2264075,01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401128,00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2264045,00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401120,00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2264031,00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401120,00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2264013,99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401140,00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2263988,00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401140,00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2263957,00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401155,00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2263927,00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401167,00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2263891,00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401162,00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2263868,01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401175,00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2263842,00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401195,00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2263827,99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401202,00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2263812,00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401193,00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2263790,00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401204,00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2263763,00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401228,00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2263743,00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401248,00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2263740,00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401256,00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2263730,01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401253,00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2263695,00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401257,00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2263683,00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401309,00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2263626,00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401339,00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2263588,00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401347,00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2263553,00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401356,00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2263533,00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401370,61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2263518,89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401373,00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2263498,00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401391,00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2263475,01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401422,51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2263460,94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401472,48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2263335,33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401472,89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2263334,81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401478,21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2263327,39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401499,00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2263317,00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401502,00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2263299,00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401500,68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2263296,07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401441,37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2263273,75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401442,56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2263244,76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401448,38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2263221,30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401445,71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2263195,53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401468,11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2263171,52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401466,15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2263159,44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401458,87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2263137,23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401468,64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2263138,29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401478,07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2263141,85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401507,93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2263097,23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401523,93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2263094,20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401539,22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2263085,31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401535,48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2263073,40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401539,04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2263066,11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401547,22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2263053,49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401549,53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2263044,08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401552,73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2263043,01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401556,82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2263037,67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401572,99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2263031,63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401574,77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2263025,22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401576,02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2262999,10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401582,41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2262978,65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401588,28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2262966,56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401586,00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2262957,00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401589,00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2262944,00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401609,00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2262943,00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401613,00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2262918,00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401628,00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2262896,00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401621,00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2262875,00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401633,00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2262863,00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401638,00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2262846,00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401627,00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2262814,01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401645,00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2262808,00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401648,00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2262790,01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401622,00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2262746,00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401613,00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2262713,00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401614,00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2262697,01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401711,00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2262617,00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401730,00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2262617,00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401766,00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2262651,00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401799,00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2262657,99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401839,00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2262646,00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401926,22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2262594,14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401982,00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2262596,00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402015,00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2262591,00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402053,00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2262555,00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402084,00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2262497,00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402095,00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2262459,00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402097,00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2262430,00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402097,32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2262418,68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402074,39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2262419,04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402065,15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2262412,46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402070,00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2262392,00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402067,00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2262369,00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402070,00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2262354,99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402064,00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2262336,00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402069,00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2262329,01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402069,00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2262279,00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402034,00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2262242,00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402010,80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2262235,29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402007,52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2262227,40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402009,41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2262188,35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402009,41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2262122,86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402003,42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2262078,15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401994,29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2262041,63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401970,36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2261997,23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401976,66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2261983,38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401995,55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2261946,85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402015,70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2261930,48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402028,29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2261929,22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402043,41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2261934,26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402062,30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2261935,52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402082,45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2261930,48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402111,11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2261922,60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402165,90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2261879,16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402190,45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2261840,74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402238,00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2261787,84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402260,67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2261753,84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402300,97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2261692,12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402306,64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2261665,99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402326,79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2261653,39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402331,83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2261642,06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402339,39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2261626,95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402343,17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2261610,57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402354,50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2261608,05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402382,53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2261629,47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402411,18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2261645,21</w:t>
            </w:r>
          </w:p>
        </w:tc>
      </w:tr>
      <w:tr w:rsidR="00B2375E" w:rsidRPr="00B2375E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000000"/>
                <w:sz w:val="28"/>
                <w:szCs w:val="28"/>
              </w:rPr>
            </w:pPr>
            <w:r w:rsidRPr="00B237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402436,37</w:t>
            </w:r>
          </w:p>
        </w:tc>
        <w:tc>
          <w:tcPr>
            <w:tcW w:w="3372" w:type="dxa"/>
            <w:shd w:val="clear" w:color="auto" w:fill="auto"/>
          </w:tcPr>
          <w:p w:rsidR="00B2375E" w:rsidRPr="00B2375E" w:rsidRDefault="00B2375E" w:rsidP="00B2375E">
            <w:pPr>
              <w:jc w:val="center"/>
              <w:rPr>
                <w:color w:val="231F20"/>
                <w:sz w:val="28"/>
                <w:szCs w:val="28"/>
              </w:rPr>
            </w:pPr>
            <w:r w:rsidRPr="00B2375E">
              <w:rPr>
                <w:color w:val="231F20"/>
                <w:sz w:val="28"/>
                <w:szCs w:val="28"/>
              </w:rPr>
              <w:t>2261677,01</w:t>
            </w:r>
          </w:p>
        </w:tc>
      </w:tr>
    </w:tbl>
    <w:p w:rsidR="00B2375E" w:rsidRDefault="00B2375E" w:rsidP="00B2375E">
      <w:pPr>
        <w:pStyle w:val="ConsPlusNormal"/>
        <w:ind w:firstLine="0"/>
        <w:jc w:val="center"/>
        <w:rPr>
          <w:sz w:val="22"/>
          <w:szCs w:val="22"/>
        </w:rPr>
      </w:pPr>
      <w:r w:rsidRPr="00B2375E">
        <w:rPr>
          <w:rFonts w:ascii="Times New Roman" w:hAnsi="Times New Roman" w:cs="Times New Roman"/>
          <w:sz w:val="28"/>
          <w:szCs w:val="28"/>
        </w:rPr>
        <w:t>__________________</w:t>
      </w:r>
    </w:p>
    <w:p w:rsidR="00B2375E" w:rsidRPr="00B2375E" w:rsidRDefault="00B2375E" w:rsidP="00B2375E"/>
    <w:p w:rsidR="00B2375E" w:rsidRDefault="00B2375E" w:rsidP="00B2375E"/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Default="00B2375E" w:rsidP="00B2375E">
      <w:pPr>
        <w:jc w:val="center"/>
      </w:pPr>
    </w:p>
    <w:p w:rsidR="00B2375E" w:rsidRPr="00B2375E" w:rsidRDefault="00B2375E" w:rsidP="00B2375E">
      <w:pPr>
        <w:ind w:left="3" w:right="3"/>
        <w:jc w:val="center"/>
        <w:rPr>
          <w:b/>
          <w:color w:val="000000"/>
          <w:sz w:val="28"/>
          <w:szCs w:val="28"/>
        </w:rPr>
      </w:pPr>
      <w:r w:rsidRPr="00B2375E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B2375E" w:rsidRPr="00B2375E" w:rsidRDefault="00B2375E" w:rsidP="00B2375E">
      <w:pPr>
        <w:ind w:left="3" w:right="3"/>
        <w:jc w:val="center"/>
        <w:rPr>
          <w:b/>
          <w:color w:val="000000"/>
          <w:sz w:val="28"/>
          <w:szCs w:val="28"/>
        </w:rPr>
      </w:pPr>
    </w:p>
    <w:p w:rsidR="00B2375E" w:rsidRPr="00B2375E" w:rsidRDefault="00B2375E" w:rsidP="00B2375E">
      <w:pPr>
        <w:jc w:val="center"/>
        <w:rPr>
          <w:b/>
          <w:sz w:val="28"/>
          <w:szCs w:val="28"/>
        </w:rPr>
      </w:pPr>
      <w:r w:rsidRPr="00B2375E">
        <w:rPr>
          <w:b/>
          <w:sz w:val="28"/>
          <w:szCs w:val="28"/>
        </w:rPr>
        <w:t xml:space="preserve">к проекту постановления Правительства Удмуртской Республики </w:t>
      </w:r>
    </w:p>
    <w:p w:rsidR="00B2375E" w:rsidRPr="00B2375E" w:rsidRDefault="00B2375E" w:rsidP="00B2375E">
      <w:pPr>
        <w:jc w:val="center"/>
        <w:rPr>
          <w:b/>
          <w:sz w:val="28"/>
          <w:szCs w:val="28"/>
        </w:rPr>
      </w:pPr>
      <w:r w:rsidRPr="00B2375E">
        <w:rPr>
          <w:b/>
          <w:sz w:val="28"/>
          <w:szCs w:val="28"/>
        </w:rPr>
        <w:t>«Об утверждении Положения о памятнике природы регионального значения «Ландшафтное урочище «</w:t>
      </w:r>
      <w:proofErr w:type="spellStart"/>
      <w:r w:rsidRPr="00B2375E">
        <w:rPr>
          <w:b/>
          <w:bCs/>
          <w:sz w:val="28"/>
          <w:szCs w:val="28"/>
        </w:rPr>
        <w:t>Болгуры</w:t>
      </w:r>
      <w:proofErr w:type="spellEnd"/>
      <w:r w:rsidRPr="00B2375E">
        <w:rPr>
          <w:b/>
          <w:sz w:val="28"/>
          <w:szCs w:val="28"/>
        </w:rPr>
        <w:t>»</w:t>
      </w:r>
    </w:p>
    <w:p w:rsidR="00B2375E" w:rsidRPr="00B2375E" w:rsidRDefault="00B2375E" w:rsidP="00B2375E">
      <w:pPr>
        <w:jc w:val="center"/>
        <w:rPr>
          <w:b/>
          <w:sz w:val="28"/>
          <w:szCs w:val="28"/>
        </w:rPr>
      </w:pPr>
    </w:p>
    <w:p w:rsidR="00B2375E" w:rsidRPr="00B2375E" w:rsidRDefault="00B2375E" w:rsidP="00B2375E">
      <w:pPr>
        <w:jc w:val="center"/>
        <w:rPr>
          <w:sz w:val="28"/>
          <w:szCs w:val="28"/>
        </w:rPr>
      </w:pPr>
    </w:p>
    <w:p w:rsidR="00B2375E" w:rsidRPr="00B2375E" w:rsidRDefault="00B2375E" w:rsidP="00B2375E">
      <w:pPr>
        <w:tabs>
          <w:tab w:val="left" w:pos="851"/>
          <w:tab w:val="left" w:leader="underscore" w:pos="2552"/>
          <w:tab w:val="left" w:leader="underscore" w:pos="510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B2375E">
        <w:rPr>
          <w:sz w:val="28"/>
          <w:szCs w:val="28"/>
        </w:rPr>
        <w:t xml:space="preserve">Постановлением Правительства Удмуртской Республики от 21 декабря 1998 года № 1172 «Об объявлении природных комплексов и объектов памятниками природы регионального значения, а территории, занятые ими, - особо охраняемыми природными территориями в Воткинском и </w:t>
      </w:r>
      <w:proofErr w:type="spellStart"/>
      <w:r w:rsidRPr="00B2375E">
        <w:rPr>
          <w:sz w:val="28"/>
          <w:szCs w:val="28"/>
        </w:rPr>
        <w:t>Увинском</w:t>
      </w:r>
      <w:proofErr w:type="spellEnd"/>
      <w:r w:rsidRPr="00B2375E">
        <w:rPr>
          <w:sz w:val="28"/>
          <w:szCs w:val="28"/>
        </w:rPr>
        <w:t xml:space="preserve"> районах» Ландшафтное урочище «</w:t>
      </w:r>
      <w:proofErr w:type="spellStart"/>
      <w:r w:rsidRPr="00B2375E">
        <w:rPr>
          <w:sz w:val="28"/>
          <w:szCs w:val="28"/>
        </w:rPr>
        <w:t>Болгуры</w:t>
      </w:r>
      <w:proofErr w:type="spellEnd"/>
      <w:r w:rsidRPr="00B2375E">
        <w:rPr>
          <w:sz w:val="28"/>
          <w:szCs w:val="28"/>
        </w:rPr>
        <w:t xml:space="preserve">», располагающееся на территории </w:t>
      </w:r>
      <w:proofErr w:type="spellStart"/>
      <w:r w:rsidRPr="00B2375E">
        <w:rPr>
          <w:sz w:val="28"/>
          <w:szCs w:val="28"/>
        </w:rPr>
        <w:t>Воткинского</w:t>
      </w:r>
      <w:proofErr w:type="spellEnd"/>
      <w:r w:rsidRPr="00B2375E">
        <w:rPr>
          <w:sz w:val="28"/>
          <w:szCs w:val="28"/>
        </w:rPr>
        <w:t xml:space="preserve"> района Удмуртской Республики, объявлено памятником природы регионального значения (далее – памятник природы). </w:t>
      </w:r>
      <w:proofErr w:type="gramEnd"/>
    </w:p>
    <w:p w:rsidR="00B2375E" w:rsidRPr="00B2375E" w:rsidRDefault="00B2375E" w:rsidP="00B2375E">
      <w:pPr>
        <w:tabs>
          <w:tab w:val="left" w:pos="851"/>
          <w:tab w:val="left" w:leader="underscore" w:pos="2552"/>
          <w:tab w:val="left" w:leader="underscore" w:pos="5103"/>
        </w:tabs>
        <w:ind w:firstLine="567"/>
        <w:contextualSpacing/>
        <w:jc w:val="both"/>
        <w:rPr>
          <w:sz w:val="28"/>
          <w:szCs w:val="28"/>
        </w:rPr>
      </w:pPr>
      <w:r w:rsidRPr="00B2375E">
        <w:rPr>
          <w:sz w:val="28"/>
          <w:szCs w:val="28"/>
        </w:rPr>
        <w:t>Площадь памятника природы - 201 га.</w:t>
      </w:r>
    </w:p>
    <w:p w:rsidR="00B2375E" w:rsidRPr="00B2375E" w:rsidRDefault="00B2375E" w:rsidP="00B2375E">
      <w:pPr>
        <w:tabs>
          <w:tab w:val="left" w:pos="851"/>
          <w:tab w:val="left" w:leader="underscore" w:pos="2552"/>
          <w:tab w:val="left" w:leader="underscore" w:pos="5103"/>
        </w:tabs>
        <w:ind w:firstLine="567"/>
        <w:contextualSpacing/>
        <w:jc w:val="both"/>
        <w:rPr>
          <w:sz w:val="28"/>
          <w:szCs w:val="28"/>
        </w:rPr>
      </w:pPr>
      <w:r w:rsidRPr="00B2375E">
        <w:rPr>
          <w:sz w:val="28"/>
          <w:szCs w:val="28"/>
        </w:rPr>
        <w:t xml:space="preserve">Целью и основной задачей памятника природы является сохранение в естественном состоянии уникальных ландшафтов, имеющих </w:t>
      </w:r>
      <w:proofErr w:type="spellStart"/>
      <w:r w:rsidRPr="00B2375E">
        <w:rPr>
          <w:sz w:val="28"/>
          <w:szCs w:val="28"/>
        </w:rPr>
        <w:t>средообразующее</w:t>
      </w:r>
      <w:proofErr w:type="spellEnd"/>
      <w:r w:rsidRPr="00B2375E">
        <w:rPr>
          <w:sz w:val="28"/>
          <w:szCs w:val="28"/>
        </w:rPr>
        <w:t>, ресурсосберегающее, рекреационное значение.</w:t>
      </w:r>
    </w:p>
    <w:p w:rsidR="00B2375E" w:rsidRPr="00B2375E" w:rsidRDefault="00B2375E" w:rsidP="00B2375E">
      <w:pPr>
        <w:tabs>
          <w:tab w:val="left" w:pos="851"/>
          <w:tab w:val="left" w:leader="underscore" w:pos="2552"/>
          <w:tab w:val="left" w:leader="underscore" w:pos="5103"/>
        </w:tabs>
        <w:ind w:firstLine="567"/>
        <w:contextualSpacing/>
        <w:jc w:val="both"/>
        <w:rPr>
          <w:sz w:val="28"/>
          <w:szCs w:val="28"/>
        </w:rPr>
      </w:pPr>
      <w:r w:rsidRPr="00B2375E">
        <w:rPr>
          <w:sz w:val="28"/>
          <w:szCs w:val="28"/>
        </w:rPr>
        <w:t>В 2016 году проведены землеустроительные работы по описанию местоположения границ памятника природы в установленном законодательством порядке. Сведения о его границах внесены в Единый государственный реестр недвижимости в 2017 году.</w:t>
      </w:r>
    </w:p>
    <w:p w:rsidR="00B2375E" w:rsidRPr="00B2375E" w:rsidRDefault="00B2375E" w:rsidP="00B2375E">
      <w:pPr>
        <w:tabs>
          <w:tab w:val="left" w:pos="851"/>
          <w:tab w:val="left" w:leader="underscore" w:pos="2552"/>
          <w:tab w:val="left" w:leader="underscore" w:pos="5103"/>
        </w:tabs>
        <w:ind w:firstLine="567"/>
        <w:contextualSpacing/>
        <w:jc w:val="both"/>
        <w:rPr>
          <w:sz w:val="28"/>
          <w:szCs w:val="28"/>
        </w:rPr>
      </w:pPr>
      <w:r w:rsidRPr="00B2375E">
        <w:rPr>
          <w:sz w:val="28"/>
          <w:szCs w:val="28"/>
        </w:rPr>
        <w:t>Настоящим проектом постановления утверждается Положение о памятнике природы регионального значения «Ландшафтное урочище «</w:t>
      </w:r>
      <w:proofErr w:type="spellStart"/>
      <w:r w:rsidRPr="00B2375E">
        <w:rPr>
          <w:sz w:val="28"/>
          <w:szCs w:val="28"/>
        </w:rPr>
        <w:t>Болгуры</w:t>
      </w:r>
      <w:proofErr w:type="spellEnd"/>
      <w:r w:rsidRPr="00B2375E">
        <w:rPr>
          <w:sz w:val="28"/>
          <w:szCs w:val="28"/>
        </w:rPr>
        <w:t>», которым устанавливаются его границы и режим особой охраны.</w:t>
      </w:r>
    </w:p>
    <w:p w:rsidR="00B2375E" w:rsidRPr="00B2375E" w:rsidRDefault="00B2375E" w:rsidP="00B2375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2375E">
        <w:rPr>
          <w:sz w:val="28"/>
          <w:szCs w:val="28"/>
        </w:rPr>
        <w:t>Выделения дополнительных финансовых средств в 2017 году не потребуется.</w:t>
      </w:r>
    </w:p>
    <w:p w:rsidR="00B2375E" w:rsidRPr="00B2375E" w:rsidRDefault="00B2375E" w:rsidP="00B2375E">
      <w:pPr>
        <w:ind w:left="17" w:right="6" w:hanging="17"/>
        <w:jc w:val="both"/>
        <w:rPr>
          <w:sz w:val="28"/>
          <w:szCs w:val="28"/>
        </w:rPr>
      </w:pPr>
    </w:p>
    <w:p w:rsidR="00B2375E" w:rsidRPr="00B2375E" w:rsidRDefault="00B2375E" w:rsidP="00B2375E">
      <w:pPr>
        <w:ind w:left="17" w:right="6" w:hanging="17"/>
        <w:jc w:val="both"/>
        <w:rPr>
          <w:sz w:val="28"/>
          <w:szCs w:val="28"/>
        </w:rPr>
      </w:pPr>
    </w:p>
    <w:p w:rsidR="00B2375E" w:rsidRPr="00B2375E" w:rsidRDefault="00B2375E" w:rsidP="00B2375E">
      <w:pPr>
        <w:ind w:left="17" w:right="6" w:hanging="17"/>
        <w:jc w:val="both"/>
        <w:rPr>
          <w:sz w:val="28"/>
          <w:szCs w:val="28"/>
        </w:rPr>
      </w:pPr>
    </w:p>
    <w:p w:rsidR="00B2375E" w:rsidRPr="00B2375E" w:rsidRDefault="00B2375E" w:rsidP="00B2375E">
      <w:pPr>
        <w:ind w:left="17" w:right="6" w:hanging="17"/>
        <w:jc w:val="both"/>
        <w:rPr>
          <w:sz w:val="28"/>
          <w:szCs w:val="28"/>
        </w:rPr>
      </w:pPr>
      <w:proofErr w:type="gramStart"/>
      <w:r w:rsidRPr="00B2375E">
        <w:rPr>
          <w:sz w:val="28"/>
          <w:szCs w:val="28"/>
        </w:rPr>
        <w:t>Исполняющий</w:t>
      </w:r>
      <w:proofErr w:type="gramEnd"/>
      <w:r w:rsidRPr="00B2375E">
        <w:rPr>
          <w:sz w:val="28"/>
          <w:szCs w:val="28"/>
        </w:rPr>
        <w:t xml:space="preserve"> обязанности </w:t>
      </w:r>
    </w:p>
    <w:p w:rsidR="00B2375E" w:rsidRPr="00B2375E" w:rsidRDefault="00B2375E" w:rsidP="00B2375E">
      <w:pPr>
        <w:ind w:left="17" w:right="6" w:hanging="17"/>
        <w:jc w:val="both"/>
        <w:rPr>
          <w:sz w:val="28"/>
          <w:szCs w:val="28"/>
        </w:rPr>
      </w:pPr>
      <w:r w:rsidRPr="00B2375E">
        <w:rPr>
          <w:sz w:val="28"/>
          <w:szCs w:val="28"/>
        </w:rPr>
        <w:t xml:space="preserve">министра природных ресурсов </w:t>
      </w:r>
    </w:p>
    <w:p w:rsidR="00B2375E" w:rsidRPr="00B2375E" w:rsidRDefault="00B2375E" w:rsidP="00B2375E">
      <w:pPr>
        <w:ind w:left="17" w:right="6" w:hanging="17"/>
        <w:jc w:val="both"/>
        <w:rPr>
          <w:sz w:val="28"/>
          <w:szCs w:val="28"/>
        </w:rPr>
      </w:pPr>
      <w:r w:rsidRPr="00B2375E">
        <w:rPr>
          <w:sz w:val="28"/>
          <w:szCs w:val="28"/>
        </w:rPr>
        <w:t xml:space="preserve">и охраны окружающей среды </w:t>
      </w:r>
      <w:r w:rsidRPr="00B2375E">
        <w:rPr>
          <w:sz w:val="28"/>
          <w:szCs w:val="28"/>
        </w:rPr>
        <w:tab/>
      </w:r>
    </w:p>
    <w:p w:rsidR="00B2375E" w:rsidRPr="00B2375E" w:rsidRDefault="00B2375E" w:rsidP="00B2375E">
      <w:pPr>
        <w:jc w:val="center"/>
      </w:pPr>
      <w:r w:rsidRPr="00B2375E">
        <w:rPr>
          <w:sz w:val="28"/>
          <w:szCs w:val="28"/>
        </w:rPr>
        <w:t>Удмуртской Республики                                                                 А.В. Нестеров</w:t>
      </w:r>
      <w:bookmarkStart w:id="0" w:name="_GoBack"/>
      <w:bookmarkEnd w:id="0"/>
    </w:p>
    <w:sectPr w:rsidR="00B2375E" w:rsidRPr="00B2375E" w:rsidSect="00407B53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81" w:rsidRDefault="003A0981">
      <w:r>
        <w:separator/>
      </w:r>
    </w:p>
  </w:endnote>
  <w:endnote w:type="continuationSeparator" w:id="0">
    <w:p w:rsidR="003A0981" w:rsidRDefault="003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5E" w:rsidRDefault="00B2375E" w:rsidP="00B01C1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375E" w:rsidRDefault="00B2375E" w:rsidP="00B01C1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5E" w:rsidRDefault="00B2375E" w:rsidP="00B01C1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 w:rsidP="007A148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81" w:rsidRDefault="003A0981">
      <w:r>
        <w:separator/>
      </w:r>
    </w:p>
  </w:footnote>
  <w:footnote w:type="continuationSeparator" w:id="0">
    <w:p w:rsidR="003A0981" w:rsidRDefault="003A0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5E" w:rsidRDefault="00B2375E" w:rsidP="00B01C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375E" w:rsidRDefault="00B2375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5E" w:rsidRPr="00DD3D86" w:rsidRDefault="00B2375E" w:rsidP="00B01C13">
    <w:pPr>
      <w:pStyle w:val="ab"/>
      <w:framePr w:wrap="around" w:vAnchor="text" w:hAnchor="margin" w:xAlign="center" w:y="1"/>
      <w:rPr>
        <w:rStyle w:val="aa"/>
        <w:sz w:val="28"/>
        <w:szCs w:val="28"/>
      </w:rPr>
    </w:pPr>
    <w:r w:rsidRPr="00DD3D86">
      <w:rPr>
        <w:rStyle w:val="aa"/>
        <w:sz w:val="28"/>
        <w:szCs w:val="28"/>
      </w:rPr>
      <w:fldChar w:fldCharType="begin"/>
    </w:r>
    <w:r w:rsidRPr="00DD3D86">
      <w:rPr>
        <w:rStyle w:val="aa"/>
        <w:sz w:val="28"/>
        <w:szCs w:val="28"/>
      </w:rPr>
      <w:instrText xml:space="preserve">PAGE  </w:instrText>
    </w:r>
    <w:r w:rsidRPr="00DD3D86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6</w:t>
    </w:r>
    <w:r w:rsidRPr="00DD3D86">
      <w:rPr>
        <w:rStyle w:val="aa"/>
        <w:sz w:val="28"/>
        <w:szCs w:val="28"/>
      </w:rPr>
      <w:fldChar w:fldCharType="end"/>
    </w:r>
  </w:p>
  <w:p w:rsidR="00B2375E" w:rsidRDefault="00B2375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375E">
      <w:rPr>
        <w:rStyle w:val="aa"/>
        <w:noProof/>
      </w:rPr>
      <w:t>18</w: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387E41"/>
    <w:multiLevelType w:val="hybridMultilevel"/>
    <w:tmpl w:val="D4929298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3F4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0981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0726D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75D7"/>
    <w:rsid w:val="00923341"/>
    <w:rsid w:val="00923A28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822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375E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0435"/>
    <w:rsid w:val="00DA5994"/>
    <w:rsid w:val="00DB0715"/>
    <w:rsid w:val="00DB1A5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link w:val="a6"/>
    <w:rsid w:val="00E70D7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8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B2375E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B2375E"/>
    <w:pPr>
      <w:spacing w:after="120"/>
    </w:pPr>
  </w:style>
  <w:style w:type="character" w:customStyle="1" w:styleId="ad">
    <w:name w:val="Основной текст Знак"/>
    <w:basedOn w:val="a0"/>
    <w:link w:val="ac"/>
    <w:rsid w:val="00B23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link w:val="a6"/>
    <w:rsid w:val="00E70D7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8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B2375E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B2375E"/>
    <w:pPr>
      <w:spacing w:after="120"/>
    </w:pPr>
  </w:style>
  <w:style w:type="character" w:customStyle="1" w:styleId="ad">
    <w:name w:val="Основной текст Знак"/>
    <w:basedOn w:val="a0"/>
    <w:link w:val="ac"/>
    <w:rsid w:val="00B2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9111-95AB-494E-9DEF-76205DD9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24099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13</cp:revision>
  <cp:lastPrinted>2014-11-05T06:57:00Z</cp:lastPrinted>
  <dcterms:created xsi:type="dcterms:W3CDTF">2017-05-31T12:32:00Z</dcterms:created>
  <dcterms:modified xsi:type="dcterms:W3CDTF">2017-10-05T07:09:00Z</dcterms:modified>
</cp:coreProperties>
</file>