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810098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884CD3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4CD3">
        <w:rPr>
          <w:rFonts w:ascii="Times New Roman" w:hAnsi="Times New Roman" w:cs="Times New Roman"/>
          <w:sz w:val="28"/>
          <w:szCs w:val="28"/>
        </w:rPr>
        <w:t>Нылгинское</w:t>
      </w:r>
      <w:proofErr w:type="spellEnd"/>
      <w:r w:rsidR="00884CD3">
        <w:rPr>
          <w:rFonts w:ascii="Times New Roman" w:hAnsi="Times New Roman" w:cs="Times New Roman"/>
          <w:sz w:val="28"/>
          <w:szCs w:val="28"/>
        </w:rPr>
        <w:t xml:space="preserve"> устье</w:t>
      </w:r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4CD3" w:rsidRPr="00884CD3">
        <w:rPr>
          <w:rFonts w:ascii="Times New Roman" w:hAnsi="Times New Roman" w:cs="Times New Roman"/>
          <w:sz w:val="28"/>
          <w:szCs w:val="28"/>
        </w:rPr>
        <w:t>Нылгинское</w:t>
      </w:r>
      <w:proofErr w:type="spellEnd"/>
      <w:r w:rsidR="00884CD3" w:rsidRPr="00884CD3">
        <w:rPr>
          <w:rFonts w:ascii="Times New Roman" w:hAnsi="Times New Roman" w:cs="Times New Roman"/>
          <w:sz w:val="28"/>
          <w:szCs w:val="28"/>
        </w:rPr>
        <w:t xml:space="preserve"> устье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884CD3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810098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810098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810098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F15E80" w:rsidRDefault="00F15E80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5E80" w:rsidRDefault="00F15E80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5E80" w:rsidRDefault="00F15E80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5E80" w:rsidRDefault="00F15E80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5E80" w:rsidRDefault="00F15E80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5E80" w:rsidRDefault="00F15E80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5E80" w:rsidRDefault="00F15E80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5E80" w:rsidRDefault="00F15E80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5E80" w:rsidRPr="00F15E80" w:rsidRDefault="00F15E80" w:rsidP="00F15E80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F15E80">
        <w:rPr>
          <w:sz w:val="28"/>
          <w:szCs w:val="28"/>
        </w:rPr>
        <w:lastRenderedPageBreak/>
        <w:t>УТВЕРЖДЕНО</w:t>
      </w:r>
    </w:p>
    <w:p w:rsidR="00F15E80" w:rsidRPr="00F15E80" w:rsidRDefault="00F15E80" w:rsidP="00F15E80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F15E80">
        <w:rPr>
          <w:sz w:val="28"/>
          <w:szCs w:val="28"/>
        </w:rPr>
        <w:t>постановлением Правительства Удмуртской Республики</w:t>
      </w:r>
    </w:p>
    <w:p w:rsidR="00F15E80" w:rsidRPr="00F15E80" w:rsidRDefault="00F15E80" w:rsidP="00F15E80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F15E80">
        <w:rPr>
          <w:sz w:val="28"/>
          <w:szCs w:val="28"/>
        </w:rPr>
        <w:t>от «___»________2019 года №____</w:t>
      </w:r>
    </w:p>
    <w:p w:rsidR="00F15E80" w:rsidRPr="00F15E80" w:rsidRDefault="00F15E80" w:rsidP="00F15E80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F15E80" w:rsidRPr="00F15E80" w:rsidRDefault="00F15E80" w:rsidP="00F15E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5E80" w:rsidRPr="00F15E80" w:rsidRDefault="00F15E80" w:rsidP="00F15E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5E80" w:rsidRPr="00F15E80" w:rsidRDefault="00F15E80" w:rsidP="00F15E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E80">
        <w:rPr>
          <w:b/>
          <w:bCs/>
          <w:sz w:val="28"/>
          <w:szCs w:val="28"/>
        </w:rPr>
        <w:t>ПОЛОЖЕНИЕ</w:t>
      </w:r>
    </w:p>
    <w:p w:rsidR="00F15E80" w:rsidRPr="00F15E80" w:rsidRDefault="00F15E80" w:rsidP="00F15E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E80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F15E80" w:rsidRPr="00F15E80" w:rsidRDefault="00F15E80" w:rsidP="00F15E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15E80">
        <w:rPr>
          <w:b/>
          <w:bCs/>
          <w:sz w:val="28"/>
          <w:szCs w:val="28"/>
        </w:rPr>
        <w:t>«</w:t>
      </w:r>
      <w:proofErr w:type="spellStart"/>
      <w:r w:rsidRPr="00F15E80">
        <w:rPr>
          <w:b/>
          <w:bCs/>
          <w:sz w:val="28"/>
          <w:szCs w:val="28"/>
        </w:rPr>
        <w:t>Нылгинское</w:t>
      </w:r>
      <w:proofErr w:type="spellEnd"/>
      <w:r w:rsidRPr="00F15E80">
        <w:rPr>
          <w:b/>
          <w:bCs/>
          <w:sz w:val="28"/>
          <w:szCs w:val="28"/>
        </w:rPr>
        <w:t xml:space="preserve"> устье»</w:t>
      </w:r>
    </w:p>
    <w:p w:rsidR="00F15E80" w:rsidRPr="00F15E80" w:rsidRDefault="00F15E80" w:rsidP="00F15E80">
      <w:pPr>
        <w:autoSpaceDE w:val="0"/>
        <w:autoSpaceDN w:val="0"/>
        <w:adjustRightInd w:val="0"/>
        <w:rPr>
          <w:rFonts w:ascii="Arial" w:hAnsi="Arial" w:cs="Arial"/>
        </w:rPr>
      </w:pPr>
    </w:p>
    <w:p w:rsidR="00F15E80" w:rsidRPr="00F15E80" w:rsidRDefault="00F15E80" w:rsidP="00F15E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E80" w:rsidRPr="00F15E80" w:rsidRDefault="00F15E80" w:rsidP="00F15E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5E80">
        <w:rPr>
          <w:sz w:val="28"/>
          <w:szCs w:val="28"/>
          <w:lang w:val="en-US"/>
        </w:rPr>
        <w:t>I</w:t>
      </w:r>
      <w:r w:rsidRPr="00F15E80">
        <w:rPr>
          <w:sz w:val="28"/>
          <w:szCs w:val="28"/>
        </w:rPr>
        <w:t>. Общие положения</w:t>
      </w:r>
    </w:p>
    <w:p w:rsidR="00F15E80" w:rsidRPr="00F15E80" w:rsidRDefault="00F15E80" w:rsidP="00F15E80">
      <w:pPr>
        <w:autoSpaceDE w:val="0"/>
        <w:autoSpaceDN w:val="0"/>
        <w:adjustRightInd w:val="0"/>
        <w:rPr>
          <w:rFonts w:ascii="Arial" w:hAnsi="Arial" w:cs="Arial"/>
        </w:rPr>
      </w:pP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</w:t>
      </w:r>
      <w:proofErr w:type="spellStart"/>
      <w:r w:rsidRPr="00F15E80">
        <w:rPr>
          <w:sz w:val="28"/>
          <w:szCs w:val="28"/>
        </w:rPr>
        <w:t>Нылгинское</w:t>
      </w:r>
      <w:proofErr w:type="spellEnd"/>
      <w:r w:rsidRPr="00F15E80">
        <w:rPr>
          <w:sz w:val="28"/>
          <w:szCs w:val="28"/>
        </w:rPr>
        <w:t xml:space="preserve"> устье» (далее – Памятник природы), устанавливает его границы и режим особой охраны.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 xml:space="preserve">2. Территория, занятая Памятником природы, является особо охраняемой природной территорией регионального значения в соответствии с постановлением Правительства Удмуртской Республики от 21 декабря 1998 года № 1172 «Об объявлении природных комплексов и объектов памятниками природы регионального значения, а территории, занятые ими, - особо охраняемыми природными территориями </w:t>
      </w:r>
      <w:proofErr w:type="gramStart"/>
      <w:r w:rsidRPr="00F15E80">
        <w:rPr>
          <w:sz w:val="28"/>
          <w:szCs w:val="28"/>
        </w:rPr>
        <w:t>в</w:t>
      </w:r>
      <w:proofErr w:type="gramEnd"/>
      <w:r w:rsidRPr="00F15E80">
        <w:rPr>
          <w:sz w:val="28"/>
          <w:szCs w:val="28"/>
        </w:rPr>
        <w:t xml:space="preserve"> </w:t>
      </w:r>
      <w:proofErr w:type="gramStart"/>
      <w:r w:rsidRPr="00F15E80">
        <w:rPr>
          <w:sz w:val="28"/>
          <w:szCs w:val="28"/>
        </w:rPr>
        <w:t>Воткинском</w:t>
      </w:r>
      <w:proofErr w:type="gramEnd"/>
      <w:r w:rsidRPr="00F15E80">
        <w:rPr>
          <w:sz w:val="28"/>
          <w:szCs w:val="28"/>
        </w:rPr>
        <w:t xml:space="preserve"> и </w:t>
      </w:r>
      <w:proofErr w:type="spellStart"/>
      <w:r w:rsidRPr="00F15E80">
        <w:rPr>
          <w:sz w:val="28"/>
          <w:szCs w:val="28"/>
        </w:rPr>
        <w:t>Увинском</w:t>
      </w:r>
      <w:proofErr w:type="spellEnd"/>
      <w:r w:rsidRPr="00F15E80">
        <w:rPr>
          <w:sz w:val="28"/>
          <w:szCs w:val="28"/>
        </w:rPr>
        <w:t xml:space="preserve"> районах».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 xml:space="preserve">3. Памятник природы располагается в </w:t>
      </w:r>
      <w:proofErr w:type="spellStart"/>
      <w:r w:rsidRPr="00F15E80">
        <w:rPr>
          <w:sz w:val="28"/>
          <w:szCs w:val="28"/>
        </w:rPr>
        <w:t>Увинском</w:t>
      </w:r>
      <w:proofErr w:type="spellEnd"/>
      <w:r w:rsidRPr="00F15E80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F15E80">
        <w:rPr>
          <w:sz w:val="28"/>
          <w:szCs w:val="28"/>
        </w:rPr>
        <w:t>Жужгесское</w:t>
      </w:r>
      <w:proofErr w:type="spellEnd"/>
      <w:r w:rsidRPr="00F15E80">
        <w:rPr>
          <w:sz w:val="28"/>
          <w:szCs w:val="28"/>
        </w:rPr>
        <w:t>».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 xml:space="preserve">4. Площадь Памятника природы – 28,7 га, в том числе площадь лесного фонда – 9,3 га: квартал 144 (выделы 51 – 54, 58, часть выдела 59) </w:t>
      </w:r>
      <w:proofErr w:type="spellStart"/>
      <w:r w:rsidRPr="00F15E80">
        <w:rPr>
          <w:sz w:val="28"/>
          <w:szCs w:val="28"/>
        </w:rPr>
        <w:t>Нылгинского</w:t>
      </w:r>
      <w:proofErr w:type="spellEnd"/>
      <w:r w:rsidRPr="00F15E80">
        <w:rPr>
          <w:sz w:val="28"/>
          <w:szCs w:val="28"/>
        </w:rPr>
        <w:t xml:space="preserve"> участкового лесничества </w:t>
      </w:r>
      <w:proofErr w:type="spellStart"/>
      <w:r w:rsidRPr="00F15E80">
        <w:rPr>
          <w:sz w:val="28"/>
          <w:szCs w:val="28"/>
        </w:rPr>
        <w:t>Увинского</w:t>
      </w:r>
      <w:proofErr w:type="spellEnd"/>
      <w:r w:rsidRPr="00F15E80">
        <w:rPr>
          <w:sz w:val="28"/>
          <w:szCs w:val="28"/>
        </w:rPr>
        <w:t xml:space="preserve"> лесничества.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 xml:space="preserve"> 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F15E80">
          <w:rPr>
            <w:sz w:val="28"/>
            <w:szCs w:val="28"/>
          </w:rPr>
          <w:t>приложении</w:t>
        </w:r>
      </w:hyperlink>
      <w:r w:rsidRPr="00F15E80">
        <w:rPr>
          <w:sz w:val="28"/>
          <w:szCs w:val="28"/>
        </w:rPr>
        <w:t xml:space="preserve"> к настоящему Положению.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5E80">
        <w:rPr>
          <w:sz w:val="28"/>
          <w:szCs w:val="28"/>
          <w:lang w:val="en-US"/>
        </w:rPr>
        <w:t>II</w:t>
      </w:r>
      <w:r w:rsidRPr="00F15E80">
        <w:rPr>
          <w:sz w:val="28"/>
          <w:szCs w:val="28"/>
        </w:rPr>
        <w:t xml:space="preserve">. Цели и задачи Памятника природы </w:t>
      </w:r>
    </w:p>
    <w:p w:rsidR="00F15E80" w:rsidRPr="00F15E80" w:rsidRDefault="00F15E80" w:rsidP="00F15E80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E80" w:rsidRPr="00F15E80" w:rsidRDefault="00F15E80" w:rsidP="00F15E80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15E80">
        <w:rPr>
          <w:sz w:val="28"/>
          <w:szCs w:val="28"/>
        </w:rPr>
        <w:t>7. Основной целью создания Памятника природы является сохранение в естественном состоянии природного комплекса поймы реки Нылга.</w:t>
      </w:r>
    </w:p>
    <w:p w:rsidR="00F15E80" w:rsidRPr="00F15E80" w:rsidRDefault="00F15E80" w:rsidP="00F15E80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8. Задачами Памятника природы являются:</w:t>
      </w:r>
    </w:p>
    <w:p w:rsidR="00F15E80" w:rsidRPr="00F15E80" w:rsidRDefault="00F15E80" w:rsidP="00F15E80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1) сохранение пойменных растительных сообществ;</w:t>
      </w:r>
    </w:p>
    <w:p w:rsidR="00F15E80" w:rsidRPr="00F15E80" w:rsidRDefault="00F15E80" w:rsidP="00F15E80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lastRenderedPageBreak/>
        <w:t>2) ведение мониторинга состояния природных комплексов;</w:t>
      </w:r>
    </w:p>
    <w:p w:rsidR="00F15E80" w:rsidRPr="00F15E80" w:rsidRDefault="00F15E80" w:rsidP="00F15E80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3) проведение научных исследований;</w:t>
      </w:r>
    </w:p>
    <w:p w:rsidR="00F15E80" w:rsidRPr="00F15E80" w:rsidRDefault="00F15E80" w:rsidP="00F15E80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4) экологическое просвещение.</w:t>
      </w:r>
    </w:p>
    <w:p w:rsidR="00F15E80" w:rsidRPr="00F15E80" w:rsidRDefault="00F15E80" w:rsidP="00F1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F15E80" w:rsidRPr="00F15E80" w:rsidRDefault="00F15E80" w:rsidP="00F1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F15E80">
        <w:rPr>
          <w:sz w:val="28"/>
          <w:szCs w:val="28"/>
          <w:lang w:val="en-US"/>
        </w:rPr>
        <w:t>III</w:t>
      </w:r>
      <w:r w:rsidRPr="00F15E80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F15E80" w:rsidRPr="00F15E80" w:rsidRDefault="00F15E80" w:rsidP="00F1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15E80" w:rsidRPr="00F15E80" w:rsidRDefault="00F15E80" w:rsidP="00F1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9. На территории Памятника природы запрещается: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создание лесоперерабатывающей инфраструктуры;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проведение сплошных рубок лесных насаждений;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 xml:space="preserve">вырубка здоровых экземпляров </w:t>
      </w:r>
      <w:proofErr w:type="spellStart"/>
      <w:r w:rsidRPr="00F15E80">
        <w:rPr>
          <w:sz w:val="28"/>
          <w:szCs w:val="28"/>
        </w:rPr>
        <w:t>старовозрастных</w:t>
      </w:r>
      <w:proofErr w:type="spellEnd"/>
      <w:r w:rsidRPr="00F15E80">
        <w:rPr>
          <w:sz w:val="28"/>
          <w:szCs w:val="28"/>
        </w:rPr>
        <w:t xml:space="preserve"> деревьев;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F15E80">
        <w:rPr>
          <w:sz w:val="28"/>
          <w:szCs w:val="28"/>
        </w:rPr>
        <w:t>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строительство объектов капитального строительства;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F15E80">
        <w:rPr>
          <w:sz w:val="28"/>
          <w:szCs w:val="28"/>
        </w:rPr>
        <w:t>осуществляемого</w:t>
      </w:r>
      <w:proofErr w:type="gramEnd"/>
      <w:r w:rsidRPr="00F15E80">
        <w:rPr>
          <w:sz w:val="28"/>
          <w:szCs w:val="28"/>
        </w:rPr>
        <w:t xml:space="preserve"> в рамках научно–исследовательской деятельности;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E80">
        <w:rPr>
          <w:sz w:val="28"/>
          <w:szCs w:val="28"/>
        </w:rPr>
        <w:t xml:space="preserve">устройство привалов, биваков, </w:t>
      </w:r>
      <w:r w:rsidRPr="00F15E80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F15E80">
        <w:rPr>
          <w:sz w:val="28"/>
          <w:szCs w:val="28"/>
        </w:rPr>
        <w:t>специально оборудованных для этого мест</w:t>
      </w:r>
      <w:r w:rsidRPr="00F15E80">
        <w:rPr>
          <w:color w:val="000000"/>
          <w:sz w:val="28"/>
          <w:szCs w:val="28"/>
        </w:rPr>
        <w:t>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E80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E80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lastRenderedPageBreak/>
        <w:t>10. На территории Памятника природы допускается: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E80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F15E80">
        <w:rPr>
          <w:sz w:val="28"/>
          <w:szCs w:val="28"/>
        </w:rPr>
        <w:t>лесовосстановления</w:t>
      </w:r>
      <w:proofErr w:type="spellEnd"/>
      <w:r w:rsidRPr="00F15E80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15E80">
        <w:rPr>
          <w:sz w:val="28"/>
          <w:szCs w:val="28"/>
        </w:rPr>
        <w:t>эколого</w:t>
      </w:r>
      <w:proofErr w:type="spellEnd"/>
      <w:r w:rsidRPr="00F15E80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F15E80">
        <w:rPr>
          <w:sz w:val="28"/>
          <w:szCs w:val="28"/>
        </w:rPr>
        <w:t>Увинского</w:t>
      </w:r>
      <w:proofErr w:type="spellEnd"/>
      <w:r w:rsidRPr="00F15E80">
        <w:rPr>
          <w:sz w:val="28"/>
          <w:szCs w:val="28"/>
        </w:rPr>
        <w:t xml:space="preserve"> лесничества и пунктами 9, 10 настоящего Положения.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lastRenderedPageBreak/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1) основные виды разрешённого использования земельных участков: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охрана природных территорий (код 9.1);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E80">
        <w:rPr>
          <w:sz w:val="28"/>
          <w:szCs w:val="28"/>
        </w:rPr>
        <w:t xml:space="preserve">12. </w:t>
      </w:r>
      <w:r w:rsidRPr="00F15E80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 xml:space="preserve">13. Физические и юридические лица, </w:t>
      </w:r>
      <w:r w:rsidRPr="00F15E80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F15E80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F15E80">
        <w:rPr>
          <w:sz w:val="28"/>
          <w:szCs w:val="28"/>
        </w:rPr>
        <w:t>гражданско</w:t>
      </w:r>
      <w:proofErr w:type="spellEnd"/>
      <w:r w:rsidRPr="00F15E80">
        <w:rPr>
          <w:sz w:val="28"/>
          <w:szCs w:val="28"/>
        </w:rPr>
        <w:t>–правовой ответственности в соответствии с законодательством.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 xml:space="preserve">14.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F15E80">
        <w:rPr>
          <w:sz w:val="28"/>
          <w:szCs w:val="28"/>
        </w:rPr>
        <w:t>охотустройства</w:t>
      </w:r>
      <w:proofErr w:type="spellEnd"/>
      <w:r w:rsidRPr="00F15E80">
        <w:rPr>
          <w:sz w:val="28"/>
          <w:szCs w:val="28"/>
        </w:rPr>
        <w:t>, проведении лесоустройства и инвентаризации земель.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5E80">
        <w:rPr>
          <w:sz w:val="28"/>
          <w:szCs w:val="28"/>
          <w:lang w:val="en-US"/>
        </w:rPr>
        <w:t>IV</w:t>
      </w:r>
      <w:r w:rsidRPr="00F15E80">
        <w:rPr>
          <w:sz w:val="28"/>
          <w:szCs w:val="28"/>
        </w:rPr>
        <w:t>. Государственный учёт Памятника природы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>15.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E80" w:rsidRPr="00F15E80" w:rsidRDefault="00F15E80" w:rsidP="00F15E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5E80">
        <w:rPr>
          <w:sz w:val="28"/>
          <w:szCs w:val="28"/>
          <w:lang w:val="en-US"/>
        </w:rPr>
        <w:t>V</w:t>
      </w:r>
      <w:r w:rsidRPr="00F15E80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F15E80" w:rsidRPr="00F15E80" w:rsidRDefault="00F15E80" w:rsidP="00F15E80">
      <w:pPr>
        <w:ind w:firstLine="709"/>
        <w:jc w:val="both"/>
        <w:rPr>
          <w:sz w:val="28"/>
          <w:szCs w:val="28"/>
        </w:rPr>
      </w:pPr>
    </w:p>
    <w:p w:rsidR="00F15E80" w:rsidRPr="00F15E80" w:rsidRDefault="00F15E80" w:rsidP="00F15E80">
      <w:pPr>
        <w:ind w:firstLine="709"/>
        <w:jc w:val="both"/>
        <w:rPr>
          <w:sz w:val="28"/>
          <w:szCs w:val="28"/>
        </w:rPr>
      </w:pPr>
      <w:r w:rsidRPr="00F15E80">
        <w:rPr>
          <w:sz w:val="28"/>
          <w:szCs w:val="28"/>
        </w:rPr>
        <w:t xml:space="preserve">16. Государственный надзор в области охраны и </w:t>
      </w:r>
      <w:proofErr w:type="gramStart"/>
      <w:r w:rsidRPr="00F15E80">
        <w:rPr>
          <w:sz w:val="28"/>
          <w:szCs w:val="28"/>
        </w:rPr>
        <w:t>использования</w:t>
      </w:r>
      <w:proofErr w:type="gramEnd"/>
      <w:r w:rsidRPr="00F15E80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F15E80" w:rsidRPr="00F15E80" w:rsidRDefault="00F15E80" w:rsidP="00F15E80">
      <w:pPr>
        <w:jc w:val="center"/>
        <w:rPr>
          <w:sz w:val="28"/>
          <w:szCs w:val="28"/>
        </w:rPr>
      </w:pPr>
      <w:r w:rsidRPr="00F15E80">
        <w:rPr>
          <w:sz w:val="28"/>
          <w:szCs w:val="28"/>
        </w:rPr>
        <w:t>___________________</w:t>
      </w:r>
    </w:p>
    <w:p w:rsidR="00F15E80" w:rsidRPr="00F15E80" w:rsidRDefault="00F15E80" w:rsidP="00F15E80">
      <w:pPr>
        <w:ind w:firstLine="5040"/>
        <w:rPr>
          <w:sz w:val="28"/>
          <w:szCs w:val="28"/>
        </w:rPr>
      </w:pPr>
    </w:p>
    <w:p w:rsidR="00F15E80" w:rsidRPr="00F15E80" w:rsidRDefault="00F15E80" w:rsidP="00F15E80">
      <w:pPr>
        <w:ind w:firstLine="5040"/>
        <w:rPr>
          <w:sz w:val="28"/>
          <w:szCs w:val="28"/>
        </w:rPr>
        <w:sectPr w:rsidR="00F15E80" w:rsidRPr="00F15E80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5E80" w:rsidRPr="00F15E80" w:rsidRDefault="00F15E80" w:rsidP="00F15E80">
      <w:pPr>
        <w:ind w:left="4536"/>
        <w:jc w:val="center"/>
        <w:rPr>
          <w:sz w:val="28"/>
          <w:szCs w:val="28"/>
        </w:rPr>
      </w:pPr>
      <w:r w:rsidRPr="00F15E80">
        <w:rPr>
          <w:sz w:val="28"/>
          <w:szCs w:val="28"/>
        </w:rPr>
        <w:lastRenderedPageBreak/>
        <w:t xml:space="preserve">Приложение </w:t>
      </w:r>
    </w:p>
    <w:p w:rsidR="00F15E80" w:rsidRPr="00F15E80" w:rsidRDefault="00F15E80" w:rsidP="00F15E80">
      <w:pPr>
        <w:ind w:left="4536"/>
        <w:jc w:val="center"/>
        <w:rPr>
          <w:sz w:val="28"/>
          <w:szCs w:val="28"/>
        </w:rPr>
      </w:pPr>
      <w:r w:rsidRPr="00F15E80">
        <w:rPr>
          <w:sz w:val="28"/>
          <w:szCs w:val="28"/>
        </w:rPr>
        <w:t>к Положению о памятнике природы</w:t>
      </w:r>
    </w:p>
    <w:p w:rsidR="00F15E80" w:rsidRPr="00F15E80" w:rsidRDefault="00F15E80" w:rsidP="00F15E80">
      <w:pPr>
        <w:ind w:left="4536"/>
        <w:jc w:val="center"/>
        <w:rPr>
          <w:sz w:val="28"/>
          <w:szCs w:val="28"/>
        </w:rPr>
      </w:pPr>
      <w:r w:rsidRPr="00F15E80">
        <w:rPr>
          <w:sz w:val="28"/>
          <w:szCs w:val="28"/>
        </w:rPr>
        <w:t xml:space="preserve">регионального значения </w:t>
      </w:r>
    </w:p>
    <w:p w:rsidR="00F15E80" w:rsidRPr="00F15E80" w:rsidRDefault="00F15E80" w:rsidP="00F15E80">
      <w:pPr>
        <w:ind w:left="4536"/>
        <w:jc w:val="center"/>
        <w:rPr>
          <w:sz w:val="28"/>
          <w:szCs w:val="28"/>
        </w:rPr>
      </w:pPr>
      <w:r w:rsidRPr="00F15E80">
        <w:rPr>
          <w:sz w:val="28"/>
          <w:szCs w:val="28"/>
        </w:rPr>
        <w:t>«</w:t>
      </w:r>
      <w:proofErr w:type="spellStart"/>
      <w:r w:rsidRPr="00F15E80">
        <w:rPr>
          <w:sz w:val="28"/>
          <w:szCs w:val="28"/>
        </w:rPr>
        <w:t>Нылгинское</w:t>
      </w:r>
      <w:proofErr w:type="spellEnd"/>
      <w:r w:rsidRPr="00F15E80">
        <w:rPr>
          <w:sz w:val="28"/>
          <w:szCs w:val="28"/>
        </w:rPr>
        <w:t xml:space="preserve"> устье»</w:t>
      </w:r>
    </w:p>
    <w:p w:rsidR="00F15E80" w:rsidRPr="00F15E80" w:rsidRDefault="00F15E80" w:rsidP="00F15E80">
      <w:pPr>
        <w:ind w:firstLine="5040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b/>
          <w:sz w:val="28"/>
          <w:szCs w:val="28"/>
        </w:rPr>
      </w:pPr>
      <w:r w:rsidRPr="00F15E80">
        <w:rPr>
          <w:b/>
          <w:sz w:val="28"/>
          <w:szCs w:val="28"/>
        </w:rPr>
        <w:t xml:space="preserve">ГРАНИЦЫ </w:t>
      </w:r>
    </w:p>
    <w:p w:rsidR="00F15E80" w:rsidRPr="00F15E80" w:rsidRDefault="00F15E80" w:rsidP="00F15E80">
      <w:pPr>
        <w:jc w:val="center"/>
        <w:rPr>
          <w:b/>
          <w:sz w:val="28"/>
          <w:szCs w:val="28"/>
        </w:rPr>
      </w:pPr>
      <w:r w:rsidRPr="00F15E80">
        <w:rPr>
          <w:b/>
          <w:sz w:val="28"/>
          <w:szCs w:val="28"/>
        </w:rPr>
        <w:t xml:space="preserve">памятника природы регионального значения </w:t>
      </w:r>
    </w:p>
    <w:p w:rsidR="00F15E80" w:rsidRPr="00F15E80" w:rsidRDefault="00F15E80" w:rsidP="00F15E80">
      <w:pPr>
        <w:jc w:val="center"/>
        <w:rPr>
          <w:sz w:val="28"/>
          <w:szCs w:val="28"/>
        </w:rPr>
      </w:pPr>
      <w:r w:rsidRPr="00F15E80">
        <w:rPr>
          <w:b/>
          <w:sz w:val="28"/>
          <w:szCs w:val="28"/>
        </w:rPr>
        <w:t>«</w:t>
      </w:r>
      <w:proofErr w:type="spellStart"/>
      <w:r w:rsidRPr="00F15E80">
        <w:rPr>
          <w:b/>
          <w:sz w:val="28"/>
          <w:szCs w:val="28"/>
        </w:rPr>
        <w:t>Нылгинское</w:t>
      </w:r>
      <w:proofErr w:type="spellEnd"/>
      <w:r w:rsidRPr="00F15E80">
        <w:rPr>
          <w:b/>
          <w:sz w:val="28"/>
          <w:szCs w:val="28"/>
        </w:rPr>
        <w:t xml:space="preserve"> устье»</w:t>
      </w: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  <w:r w:rsidRPr="00F15E80">
        <w:rPr>
          <w:sz w:val="28"/>
          <w:szCs w:val="28"/>
        </w:rPr>
        <w:t xml:space="preserve">1. Перечень </w:t>
      </w:r>
      <w:proofErr w:type="gramStart"/>
      <w:r w:rsidRPr="00F15E80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F15E80">
        <w:rPr>
          <w:sz w:val="28"/>
          <w:szCs w:val="28"/>
        </w:rPr>
        <w:t xml:space="preserve"> </w:t>
      </w:r>
    </w:p>
    <w:p w:rsidR="00F15E80" w:rsidRPr="00F15E80" w:rsidRDefault="00F15E80" w:rsidP="00F15E80">
      <w:pPr>
        <w:jc w:val="center"/>
        <w:rPr>
          <w:sz w:val="28"/>
          <w:szCs w:val="28"/>
        </w:rPr>
      </w:pPr>
      <w:r w:rsidRPr="00F15E80">
        <w:rPr>
          <w:sz w:val="28"/>
          <w:szCs w:val="28"/>
        </w:rPr>
        <w:t>регионального значения «</w:t>
      </w:r>
      <w:proofErr w:type="spellStart"/>
      <w:r w:rsidRPr="00F15E80">
        <w:rPr>
          <w:sz w:val="28"/>
          <w:szCs w:val="28"/>
        </w:rPr>
        <w:t>Нылгинское</w:t>
      </w:r>
      <w:proofErr w:type="spellEnd"/>
      <w:r w:rsidRPr="00F15E80">
        <w:rPr>
          <w:sz w:val="28"/>
          <w:szCs w:val="28"/>
        </w:rPr>
        <w:t xml:space="preserve"> устье»</w:t>
      </w: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F15E80" w:rsidRPr="00F15E80" w:rsidTr="002132E3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Координаты (МСК-18), метры</w:t>
            </w:r>
          </w:p>
        </w:tc>
      </w:tr>
      <w:tr w:rsidR="00F15E80" w:rsidRPr="00F15E80" w:rsidTr="002132E3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  <w:lang w:val="en-US"/>
              </w:rPr>
            </w:pPr>
            <w:r w:rsidRPr="00F15E8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  <w:lang w:val="en-US"/>
              </w:rPr>
            </w:pPr>
            <w:r w:rsidRPr="00F15E80">
              <w:rPr>
                <w:sz w:val="28"/>
                <w:szCs w:val="28"/>
                <w:lang w:val="en-US"/>
              </w:rPr>
              <w:t>Y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</w:t>
            </w:r>
            <w:proofErr w:type="gramStart"/>
            <w:r w:rsidRPr="00F15E80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371648,08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2168496,81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</w:t>
            </w:r>
            <w:proofErr w:type="gramStart"/>
            <w:r w:rsidRPr="00F15E80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371505,57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2169066,06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371393,61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2169060,70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</w:t>
            </w:r>
            <w:proofErr w:type="gramStart"/>
            <w:r w:rsidRPr="00F15E80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371399,94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2169131,88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н5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371436,29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2169173,02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</w:t>
            </w:r>
            <w:proofErr w:type="gramStart"/>
            <w:r w:rsidRPr="00F15E80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371464,76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2169244,20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</w:t>
            </w:r>
            <w:proofErr w:type="gramStart"/>
            <w:r w:rsidRPr="00F15E80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371481,87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2169256,22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н8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371489,21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2169350,08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</w:t>
            </w:r>
            <w:proofErr w:type="gramStart"/>
            <w:r w:rsidRPr="00F15E80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371472,51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2169361,11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н10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371448,00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2169305,60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н11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371460,26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2169270,49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н12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371448,61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2169231,95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н13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371407,47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2169227,20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н14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371403,50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2169182,11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н15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371372,66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2169165,50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н16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371341,09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2169193,78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н17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371337,39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2169244,80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н18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371314,56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2169238,27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н19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371243,94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2169146,44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н20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371210,48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2169153,80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н21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371199,11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2169201,14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н22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371197,02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2169262,75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н23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371167,67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2169249,69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н24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371146,86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2169199,50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н25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371159,92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2169142,36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н26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371060,28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2169043,61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н27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371014,23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2169079,92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lastRenderedPageBreak/>
              <w:t>н28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370961,58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2169093,39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н29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370924,83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2169037,89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н30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370950,54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2169017,89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н31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370975,05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2168973,81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н32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370990,13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2168917,92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н33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371047,29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2168915,45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н34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371082,76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2168955,86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н35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371120,34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2168960,75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н36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371130,09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2168929,75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н37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371135,01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2168866,09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н38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371110,50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2168844,87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н39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371110,50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2168774,67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н40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371088,89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2168757,92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н41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371057,92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2168743,94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н42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371068,09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2168728,95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н43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371115,82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2168725,29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н44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371151,71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2168682,03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н45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371155,95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2168600,00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н46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371201,56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2168581,86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н47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371259,59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2168577,48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н48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371287,75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2168579,28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н49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371323,95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2168564,27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н50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371370,10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2168571,01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н51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371379,00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2168587,99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н52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371552,28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2168530,74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н53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371609,00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2168512,00</w:t>
            </w:r>
          </w:p>
        </w:tc>
      </w:tr>
      <w:tr w:rsidR="00F15E80" w:rsidRPr="00F15E80" w:rsidTr="002132E3">
        <w:trPr>
          <w:jc w:val="center"/>
        </w:trPr>
        <w:tc>
          <w:tcPr>
            <w:tcW w:w="1980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sz w:val="28"/>
                <w:szCs w:val="28"/>
              </w:rPr>
            </w:pPr>
            <w:r w:rsidRPr="00F15E80">
              <w:rPr>
                <w:sz w:val="28"/>
                <w:szCs w:val="28"/>
              </w:rPr>
              <w:t>н</w:t>
            </w:r>
            <w:proofErr w:type="gramStart"/>
            <w:r w:rsidRPr="00F15E80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371648,08</w:t>
            </w:r>
          </w:p>
        </w:tc>
        <w:tc>
          <w:tcPr>
            <w:tcW w:w="3372" w:type="dxa"/>
            <w:shd w:val="clear" w:color="auto" w:fill="auto"/>
          </w:tcPr>
          <w:p w:rsidR="00F15E80" w:rsidRPr="00F15E80" w:rsidRDefault="00F15E80" w:rsidP="00F15E80">
            <w:pPr>
              <w:jc w:val="center"/>
              <w:rPr>
                <w:color w:val="000000"/>
                <w:sz w:val="28"/>
                <w:szCs w:val="28"/>
              </w:rPr>
            </w:pPr>
            <w:r w:rsidRPr="00F15E80">
              <w:rPr>
                <w:color w:val="000000"/>
                <w:sz w:val="28"/>
                <w:szCs w:val="28"/>
              </w:rPr>
              <w:t>2168496,81</w:t>
            </w:r>
          </w:p>
        </w:tc>
      </w:tr>
    </w:tbl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  <w:rPr>
          <w:sz w:val="28"/>
          <w:szCs w:val="28"/>
        </w:rPr>
      </w:pPr>
      <w:r w:rsidRPr="00F15E80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F15E80" w:rsidRPr="00F15E80" w:rsidRDefault="00F15E80" w:rsidP="00F15E80">
      <w:pPr>
        <w:jc w:val="center"/>
        <w:rPr>
          <w:sz w:val="28"/>
          <w:szCs w:val="28"/>
        </w:rPr>
      </w:pPr>
      <w:r w:rsidRPr="00F15E80">
        <w:rPr>
          <w:sz w:val="28"/>
          <w:szCs w:val="28"/>
        </w:rPr>
        <w:t>«</w:t>
      </w:r>
      <w:proofErr w:type="spellStart"/>
      <w:r w:rsidRPr="00F15E80">
        <w:rPr>
          <w:sz w:val="28"/>
          <w:szCs w:val="28"/>
        </w:rPr>
        <w:t>Нылгинское</w:t>
      </w:r>
      <w:proofErr w:type="spellEnd"/>
      <w:r w:rsidRPr="00F15E80">
        <w:rPr>
          <w:sz w:val="28"/>
          <w:szCs w:val="28"/>
        </w:rPr>
        <w:t xml:space="preserve"> устье»</w:t>
      </w:r>
    </w:p>
    <w:p w:rsidR="00F15E80" w:rsidRPr="00F15E80" w:rsidRDefault="00F15E80" w:rsidP="00F15E80">
      <w:pPr>
        <w:jc w:val="center"/>
        <w:rPr>
          <w:sz w:val="28"/>
          <w:szCs w:val="28"/>
        </w:rPr>
      </w:pPr>
    </w:p>
    <w:p w:rsidR="00F15E80" w:rsidRPr="00F15E80" w:rsidRDefault="00F15E80" w:rsidP="00F15E80">
      <w:pPr>
        <w:jc w:val="center"/>
      </w:pPr>
      <w:r>
        <w:rPr>
          <w:noProof/>
        </w:rPr>
        <w:drawing>
          <wp:inline distT="0" distB="0" distL="0" distR="0">
            <wp:extent cx="5905500" cy="4219575"/>
            <wp:effectExtent l="19050" t="19050" r="19050" b="28575"/>
            <wp:docPr id="1" name="Рисунок 1" descr="нылги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ылгинско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19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5E80" w:rsidRPr="00F15E80" w:rsidRDefault="00F15E80" w:rsidP="00F15E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111125</wp:posOffset>
                </wp:positionV>
                <wp:extent cx="352425" cy="0"/>
                <wp:effectExtent l="13335" t="6350" r="571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8.7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PVhVZN8AAAAJAQAADwAAAGRycy9kb3ducmV2LnhtbEyPwU7DMAyG70i8Q2QkbixtxTZW&#10;mk5oiHHgAHRFXL3GtBWNU5p0Kzw9QRzgaP+ffn/O1pPpxIEG11pWEM8iEMSV1S3XCsrd3cUVCOeR&#10;NXaWScEnOVjnpycZptoe+ZkOha9FKGGXooLG+z6V0lUNGXQz2xOH7M0OBn0Yh1rqAY+h3HQyiaKF&#10;NNhyuNBgT5uGqvdiNAq+HmRxO+qnzcf9y+UrbqfycWtKpc7PpptrEJ4m/wfDj35Qhzw47e3I2olO&#10;QRKvFgENwXIOIgDJch6D2P8uZJ7J/x/k3wAAAP//AwBQSwECLQAUAAYACAAAACEAtoM4kv4AAADh&#10;AQAAEwAAAAAAAAAAAAAAAAAAAAAAW0NvbnRlbnRfVHlwZXNdLnhtbFBLAQItABQABgAIAAAAIQA4&#10;/SH/1gAAAJQBAAALAAAAAAAAAAAAAAAAAC8BAABfcmVscy8ucmVsc1BLAQItABQABgAIAAAAIQBH&#10;ZzHZSwIAAFMEAAAOAAAAAAAAAAAAAAAAAC4CAABkcnMvZTJvRG9jLnhtbFBLAQItABQABgAIAAAA&#10;IQA9WFVk3wAAAAkBAAAPAAAAAAAAAAAAAAAAAKUEAABkcnMvZG93bnJldi54bWxQSwUGAAAAAAQA&#10;BADzAAAAsQUAAAAA&#10;" strokecolor="red"/>
            </w:pict>
          </mc:Fallback>
        </mc:AlternateContent>
      </w:r>
      <w:r w:rsidRPr="00F15E80">
        <w:rPr>
          <w:sz w:val="28"/>
          <w:szCs w:val="28"/>
        </w:rPr>
        <w:t>граница памятника природы</w:t>
      </w:r>
    </w:p>
    <w:p w:rsidR="00F15E80" w:rsidRPr="00833231" w:rsidRDefault="00F15E80" w:rsidP="00F15E80">
      <w:pPr>
        <w:pStyle w:val="ConsPlusNormal"/>
        <w:ind w:firstLine="0"/>
        <w:jc w:val="center"/>
        <w:rPr>
          <w:sz w:val="22"/>
          <w:szCs w:val="22"/>
        </w:rPr>
      </w:pPr>
      <w:r w:rsidRPr="00F15E80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F15E80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DE" w:rsidRDefault="004F5ADE">
      <w:r>
        <w:separator/>
      </w:r>
    </w:p>
  </w:endnote>
  <w:endnote w:type="continuationSeparator" w:id="0">
    <w:p w:rsidR="004F5ADE" w:rsidRDefault="004F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80" w:rsidRDefault="00F15E80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5E80" w:rsidRDefault="00F15E80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80" w:rsidRDefault="00F15E80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DE" w:rsidRDefault="004F5ADE">
      <w:r>
        <w:separator/>
      </w:r>
    </w:p>
  </w:footnote>
  <w:footnote w:type="continuationSeparator" w:id="0">
    <w:p w:rsidR="004F5ADE" w:rsidRDefault="004F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80" w:rsidRDefault="00F15E80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5E80" w:rsidRDefault="00F15E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80" w:rsidRPr="00DD3D86" w:rsidRDefault="00F15E80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5</w:t>
    </w:r>
    <w:r w:rsidRPr="00DD3D86">
      <w:rPr>
        <w:rStyle w:val="a9"/>
        <w:sz w:val="28"/>
        <w:szCs w:val="28"/>
      </w:rPr>
      <w:fldChar w:fldCharType="end"/>
    </w:r>
  </w:p>
  <w:p w:rsidR="00F15E80" w:rsidRDefault="00F15E8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5E80">
      <w:rPr>
        <w:rStyle w:val="a9"/>
        <w:noProof/>
      </w:rPr>
      <w:t>7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1DF1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01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45D2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34A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2449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ADE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AA1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6A7F"/>
    <w:rsid w:val="005D76C1"/>
    <w:rsid w:val="005E0D15"/>
    <w:rsid w:val="005E2DB0"/>
    <w:rsid w:val="005E4268"/>
    <w:rsid w:val="005E4C32"/>
    <w:rsid w:val="005F00F9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1821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065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6B1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0098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4CD3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67DE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387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26FD3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75B8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6C2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5E80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46020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0A1C-E0FB-49D5-AEA4-7B775D47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12057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26</cp:revision>
  <cp:lastPrinted>2014-11-05T06:57:00Z</cp:lastPrinted>
  <dcterms:created xsi:type="dcterms:W3CDTF">2017-05-31T12:32:00Z</dcterms:created>
  <dcterms:modified xsi:type="dcterms:W3CDTF">2019-05-27T06:46:00Z</dcterms:modified>
</cp:coreProperties>
</file>